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93F0C">
      <w:pPr>
        <w:pStyle w:val="2"/>
        <w:bidi w:val="0"/>
        <w:jc w:val="center"/>
        <w:rPr>
          <w:rFonts w:hint="eastAsia" w:ascii="黑体" w:hAnsi="黑体" w:eastAsia="黑体" w:cs="黑体"/>
          <w:b w:val="0"/>
          <w:bCs/>
          <w:sz w:val="40"/>
          <w:szCs w:val="40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/>
          <w:sz w:val="40"/>
          <w:szCs w:val="40"/>
          <w:lang w:val="en-US" w:eastAsia="zh-CN"/>
        </w:rPr>
        <w:t>CAD螺旋排屑槽绘</w:t>
      </w:r>
      <w:r>
        <w:rPr>
          <w:rFonts w:hint="eastAsia" w:ascii="黑体" w:hAnsi="黑体" w:eastAsia="黑体" w:cs="黑体"/>
          <w:b w:val="0"/>
          <w:bCs/>
          <w:sz w:val="40"/>
          <w:szCs w:val="40"/>
          <w:lang w:val="en-US" w:eastAsia="zh-CN"/>
        </w:rPr>
        <w:t>制</w:t>
      </w:r>
    </w:p>
    <w:p w14:paraId="2254F8D4">
      <w:pPr>
        <w:pStyle w:val="5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rPr>
          <w:rStyle w:val="16"/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Style w:val="16"/>
          <w:rFonts w:hint="eastAsia" w:ascii="宋体" w:hAnsi="宋体" w:eastAsia="宋体" w:cs="宋体"/>
          <w:b/>
          <w:bCs w:val="0"/>
          <w:lang w:val="en-US" w:eastAsia="zh-CN"/>
        </w:rPr>
        <w:t>实验平台</w:t>
      </w:r>
    </w:p>
    <w:p w14:paraId="5CE863D8">
      <w:pPr>
        <w:pStyle w:val="5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560" w:firstLineChars="200"/>
        <w:outlineLvl w:val="3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AutoCAD Mechanical 2019</w:t>
      </w:r>
    </w:p>
    <w:p w14:paraId="68E32291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二、</w:t>
      </w:r>
      <w:r>
        <w:rPr>
          <w:rFonts w:hint="default" w:ascii="Times New Roman" w:hAnsi="Times New Roman" w:eastAsia="宋体" w:cs="Times New Roman"/>
        </w:rPr>
        <w:t>核心任务</w:t>
      </w:r>
    </w:p>
    <w:p w14:paraId="54B6BAB1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81" w:firstLineChars="100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Style w:val="13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val="en-US" w:eastAsia="zh-CN"/>
        </w:rPr>
        <w:t>1、</w:t>
      </w:r>
      <w:r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</w:rPr>
        <w:t>参数化</w:t>
      </w:r>
      <w:r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val="en-US" w:eastAsia="zh-CN"/>
        </w:rPr>
        <w:t>螺旋排屑槽</w:t>
      </w:r>
      <w:r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</w:rPr>
        <w:t>生成</w:t>
      </w:r>
      <w:r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eastAsia="zh-CN"/>
        </w:rPr>
        <w:t>：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开发一个功能、插件、外挂等技术手段不限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，</w:t>
      </w: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允许用户通过输入关键参数（如直径、长度），自动生成正确的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二维螺旋排屑槽图形（详细内容与见下文附加）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。</w:t>
      </w:r>
    </w:p>
    <w:p w14:paraId="68658CF6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81" w:firstLineChars="100"/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eastAsia="zh-CN"/>
        </w:rPr>
      </w:pPr>
      <w:r>
        <w:rPr>
          <w:rStyle w:val="13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val="en-US" w:eastAsia="zh-CN"/>
        </w:rPr>
        <w:t>2、</w:t>
      </w:r>
      <w:r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</w:rPr>
        <w:t>用户界面(UI)开发</w:t>
      </w:r>
      <w:r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eastAsia="zh-CN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设计一个直观、易用的图形用户界面（GUI），集成以上所有功能。用户应能通过UI选择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刀具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类型、输入参数、执行装配和检查操作。</w:t>
      </w:r>
    </w:p>
    <w:p w14:paraId="07209592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81" w:firstLineChars="100"/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Style w:val="13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val="en-US" w:eastAsia="zh-CN"/>
        </w:rPr>
        <w:t>3、</w:t>
      </w:r>
      <w:r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</w:rPr>
        <w:t>创新性与实用性</w:t>
      </w:r>
      <w:r>
        <w:rPr>
          <w:rStyle w:val="13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vertAlign w:val="baseline"/>
          <w:lang w:eastAsia="zh-CN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评估整个系统的创新点（如是否支持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带段差刀具的螺旋槽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等）和实际应用的潜力。</w:t>
      </w:r>
    </w:p>
    <w:p w14:paraId="118081C1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三、</w:t>
      </w:r>
      <w:r>
        <w:rPr>
          <w:rFonts w:hint="default" w:ascii="Times New Roman" w:hAnsi="Times New Roman" w:eastAsia="宋体" w:cs="Times New Roman"/>
        </w:rPr>
        <w:t>提交要求​</w:t>
      </w:r>
    </w:p>
    <w:p w14:paraId="3C08634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281" w:firstLineChars="100"/>
        <w:textAlignment w:val="baseline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宋体" w:cs="Times New Roman"/>
          <w:sz w:val="28"/>
          <w:szCs w:val="28"/>
          <w:lang w:val="en-US" w:eastAsia="zh-CN"/>
        </w:rPr>
        <w:t>1、</w:t>
      </w:r>
      <w:r>
        <w:rPr>
          <w:rStyle w:val="14"/>
          <w:rFonts w:hint="default" w:ascii="Times New Roman" w:hAnsi="Times New Roman" w:eastAsia="宋体" w:cs="Times New Roman"/>
          <w:sz w:val="28"/>
          <w:szCs w:val="28"/>
        </w:rPr>
        <w:t>源代码：</w:t>
      </w:r>
      <w:r>
        <w:rPr>
          <w:rFonts w:hint="default" w:ascii="Times New Roman" w:hAnsi="Times New Roman" w:eastAsia="宋体" w:cs="Times New Roman"/>
          <w:sz w:val="28"/>
          <w:szCs w:val="28"/>
        </w:rPr>
        <w:t>所有完整的、可运行的源代码文件。</w:t>
      </w:r>
    </w:p>
    <w:p w14:paraId="7FE0063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281" w:firstLineChars="100"/>
        <w:textAlignment w:val="baseline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2、</w:t>
      </w:r>
      <w:r>
        <w:rPr>
          <w:rStyle w:val="14"/>
          <w:rFonts w:hint="default" w:ascii="Times New Roman" w:hAnsi="Times New Roman" w:eastAsia="宋体" w:cs="Times New Roman"/>
          <w:sz w:val="28"/>
          <w:szCs w:val="28"/>
        </w:rPr>
        <w:t>可执行程序/插件：</w:t>
      </w:r>
      <w:r>
        <w:rPr>
          <w:rFonts w:hint="default" w:ascii="Times New Roman" w:hAnsi="Times New Roman" w:eastAsia="宋体" w:cs="Times New Roman"/>
          <w:sz w:val="28"/>
          <w:szCs w:val="28"/>
        </w:rPr>
        <w:t>打包好的、能够独立安装或在特定CAD环境中运行的程序。</w:t>
      </w:r>
    </w:p>
    <w:p w14:paraId="14B17AE6">
      <w:pPr>
        <w:pStyle w:val="6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firstLine="281" w:firstLineChars="10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3、</w:t>
      </w:r>
      <w:r>
        <w:rPr>
          <w:rFonts w:hint="default" w:ascii="Times New Roman" w:hAnsi="Times New Roman" w:eastAsia="宋体" w:cs="Times New Roman"/>
          <w:sz w:val="28"/>
          <w:szCs w:val="28"/>
        </w:rPr>
        <w:t>项目文档：</w:t>
      </w:r>
    </w:p>
    <w:p w14:paraId="54B4822E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562" w:firstLineChars="200"/>
        <w:textAlignment w:val="baseline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①</w:t>
      </w:r>
      <w:r>
        <w:rPr>
          <w:rStyle w:val="14"/>
          <w:rFonts w:hint="default" w:ascii="Times New Roman" w:hAnsi="Times New Roman" w:eastAsia="宋体" w:cs="Times New Roman"/>
          <w:sz w:val="28"/>
          <w:szCs w:val="28"/>
        </w:rPr>
        <w:t>功能说明：</w:t>
      </w:r>
      <w:r>
        <w:rPr>
          <w:rFonts w:hint="default" w:ascii="Times New Roman" w:hAnsi="Times New Roman" w:eastAsia="宋体" w:cs="Times New Roman"/>
          <w:sz w:val="28"/>
          <w:szCs w:val="28"/>
        </w:rPr>
        <w:t>详细描述你的系统实现了哪些功能。</w:t>
      </w:r>
    </w:p>
    <w:p w14:paraId="51CC11C6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562" w:firstLineChars="200"/>
        <w:textAlignment w:val="baseline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②</w:t>
      </w:r>
      <w:r>
        <w:rPr>
          <w:rStyle w:val="14"/>
          <w:rFonts w:hint="default" w:ascii="Times New Roman" w:hAnsi="Times New Roman" w:eastAsia="宋体" w:cs="Times New Roman"/>
          <w:sz w:val="28"/>
          <w:szCs w:val="28"/>
        </w:rPr>
        <w:t>用户手册：</w:t>
      </w:r>
      <w:r>
        <w:rPr>
          <w:rFonts w:hint="default" w:ascii="Times New Roman" w:hAnsi="Times New Roman" w:eastAsia="宋体" w:cs="Times New Roman"/>
          <w:sz w:val="28"/>
          <w:szCs w:val="28"/>
        </w:rPr>
        <w:t>简要说明如何安装和使用你的系统。</w:t>
      </w:r>
    </w:p>
    <w:p w14:paraId="10C2EE60">
      <w:pPr>
        <w:pStyle w:val="1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562" w:firstLineChars="200"/>
        <w:textAlignment w:val="baseline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③</w:t>
      </w:r>
      <w:r>
        <w:rPr>
          <w:rStyle w:val="14"/>
          <w:rFonts w:hint="default" w:ascii="Times New Roman" w:hAnsi="Times New Roman" w:eastAsia="宋体" w:cs="Times New Roman"/>
          <w:sz w:val="28"/>
          <w:szCs w:val="28"/>
        </w:rPr>
        <w:t>设计思路（可选）：</w:t>
      </w:r>
      <w:r>
        <w:rPr>
          <w:rFonts w:hint="default" w:ascii="Times New Roman" w:hAnsi="Times New Roman" w:eastAsia="宋体" w:cs="Times New Roman"/>
          <w:sz w:val="28"/>
          <w:szCs w:val="28"/>
        </w:rPr>
        <w:t>阐述你在架构设计、算法选择等方面的考虑。</w:t>
      </w:r>
    </w:p>
    <w:p w14:paraId="47CE9CA5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281" w:firstLineChars="100"/>
        <w:textAlignment w:val="baseline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宋体" w:cs="Times New Roman"/>
          <w:sz w:val="28"/>
          <w:szCs w:val="28"/>
        </w:rPr>
        <w:t>演示视频（可选）：</w:t>
      </w:r>
      <w:r>
        <w:rPr>
          <w:rFonts w:hint="default" w:ascii="Times New Roman" w:hAnsi="Times New Roman" w:eastAsia="宋体" w:cs="Times New Roman"/>
          <w:sz w:val="28"/>
          <w:szCs w:val="28"/>
        </w:rPr>
        <w:t>一段短视频（3-5分钟），展示系统的主要操作流程和功能点。</w:t>
      </w:r>
    </w:p>
    <w:p w14:paraId="320AA2BB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baseline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支持资料</w:t>
      </w:r>
    </w:p>
    <w:p w14:paraId="487981D4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0" w:leftChars="0" w:right="0" w:rightChars="0" w:firstLine="0" w:firstLineChars="0"/>
        <w:textAlignment w:val="baseline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可提供具体课题任务说明（见附件1）</w:t>
      </w:r>
    </w:p>
    <w:p w14:paraId="4A37F8A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default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  <w:t>现场</w:t>
      </w:r>
      <w:r>
        <w:rPr>
          <w:rFonts w:hint="default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  <w:t>答辩​</w:t>
      </w:r>
    </w:p>
    <w:p w14:paraId="104DD6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baseline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每个团队有15分钟时间，其中8分钟讲解设计思路、程序、演示插件功能，7分钟答辩。</w:t>
      </w:r>
    </w:p>
    <w:p w14:paraId="6AEA4A5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default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  <w:t>评价标准及评分细则表</w:t>
      </w:r>
    </w:p>
    <w:tbl>
      <w:tblPr>
        <w:tblStyle w:val="11"/>
        <w:tblpPr w:leftFromText="180" w:rightFromText="180" w:vertAnchor="text" w:horzAnchor="page" w:tblpX="1425" w:tblpY="395"/>
        <w:tblOverlap w:val="never"/>
        <w:tblW w:w="99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174"/>
        <w:gridCol w:w="1344"/>
        <w:gridCol w:w="211"/>
        <w:gridCol w:w="1307"/>
        <w:gridCol w:w="29"/>
        <w:gridCol w:w="4636"/>
        <w:gridCol w:w="739"/>
      </w:tblGrid>
      <w:tr w14:paraId="14DA7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995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3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评分标准（百分制）</w:t>
            </w:r>
          </w:p>
        </w:tc>
      </w:tr>
      <w:tr w14:paraId="054C0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6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10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评分维度</w:t>
            </w:r>
          </w:p>
        </w:tc>
        <w:tc>
          <w:tcPr>
            <w:tcW w:w="15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CC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评分项</w:t>
            </w: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28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评分细则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4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参考评分细则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19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得分</w:t>
            </w:r>
          </w:p>
        </w:tc>
      </w:tr>
      <w:tr w14:paraId="50BE6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F2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内容与</w:t>
            </w:r>
            <w:r>
              <w:rPr>
                <w:rStyle w:val="14"/>
                <w:rFonts w:hint="default" w:ascii="Times New Roman" w:hAnsi="Times New Roman" w:eastAsia="宋体" w:cs="Times New Roman"/>
                <w:sz w:val="21"/>
                <w:szCs w:val="21"/>
              </w:rPr>
              <w:t>功能完整性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（40%）</w:t>
            </w:r>
          </w:p>
        </w:tc>
        <w:tc>
          <w:tcPr>
            <w:tcW w:w="155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FE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内容完整</w:t>
            </w:r>
          </w:p>
          <w:p w14:paraId="0499F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（20%）</w:t>
            </w:r>
          </w:p>
        </w:tc>
        <w:tc>
          <w:tcPr>
            <w:tcW w:w="133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8D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按提交要求提交完整代码程序（0-20分）</w:t>
            </w:r>
          </w:p>
        </w:tc>
        <w:tc>
          <w:tcPr>
            <w:tcW w:w="46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06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提交源代码→5分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提交可执行程序/插件→10分</w:t>
            </w:r>
          </w:p>
          <w:p w14:paraId="0E160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提交详细说明→5分</w:t>
            </w:r>
          </w:p>
        </w:tc>
        <w:tc>
          <w:tcPr>
            <w:tcW w:w="73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71A7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</w:t>
            </w:r>
          </w:p>
        </w:tc>
      </w:tr>
      <w:tr w14:paraId="177E9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9570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</w:p>
        </w:tc>
        <w:tc>
          <w:tcPr>
            <w:tcW w:w="155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7376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133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18F9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4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F0D5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73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4317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9AA2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9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684E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</w:p>
        </w:tc>
        <w:tc>
          <w:tcPr>
            <w:tcW w:w="155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D9B0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133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4903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46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F707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73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0BC6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0180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69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5DE2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</w:p>
        </w:tc>
        <w:tc>
          <w:tcPr>
            <w:tcW w:w="155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EC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功能完整</w:t>
            </w:r>
          </w:p>
          <w:p w14:paraId="68772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（20%）</w:t>
            </w: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AB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用户界面（UI）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（0-5分）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1F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没有操作界面→0分</w:t>
            </w:r>
          </w:p>
          <w:p w14:paraId="76A32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有简易操作界面能够输入数据→1-3分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有详细的操作界面，有明确输入位置，并有对应文字说明→4-5分</w:t>
            </w:r>
          </w:p>
        </w:tc>
        <w:tc>
          <w:tcPr>
            <w:tcW w:w="739" w:type="dxa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128A0B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</w:t>
            </w:r>
          </w:p>
        </w:tc>
      </w:tr>
      <w:tr w14:paraId="0FE2A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169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15C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</w:p>
        </w:tc>
        <w:tc>
          <w:tcPr>
            <w:tcW w:w="155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35D8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AD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程序功能（0-15分）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0A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程序不能打开或无功能→0分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可以生成二维图但是图形有明显错误→1-10分</w:t>
            </w:r>
          </w:p>
          <w:p w14:paraId="1EF91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能够按要求生成生成螺旋槽且没有明显错误→11-15分</w:t>
            </w:r>
          </w:p>
        </w:tc>
        <w:tc>
          <w:tcPr>
            <w:tcW w:w="739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BBE2FA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3FCD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1692" w:type="dxa"/>
            <w:gridSpan w:val="2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20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快速性、</w:t>
            </w:r>
            <w:r>
              <w:rPr>
                <w:rStyle w:val="14"/>
                <w:rFonts w:hint="default" w:ascii="Times New Roman" w:hAnsi="Times New Roman" w:eastAsia="宋体" w:cs="Times New Roman"/>
                <w:sz w:val="21"/>
                <w:szCs w:val="21"/>
              </w:rPr>
              <w:t>准确性与稳定性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（25%）</w:t>
            </w:r>
          </w:p>
        </w:tc>
        <w:tc>
          <w:tcPr>
            <w:tcW w:w="1555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97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快速性</w:t>
            </w:r>
          </w:p>
          <w:p w14:paraId="03B37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（5%）</w:t>
            </w:r>
          </w:p>
        </w:tc>
        <w:tc>
          <w:tcPr>
            <w:tcW w:w="1336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5A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生产二维图形速度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（0-5分）</w:t>
            </w:r>
          </w:p>
        </w:tc>
        <w:tc>
          <w:tcPr>
            <w:tcW w:w="46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BC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程序运行有明显卡顿，按钮响应慢，需等待时间大于5s→0-2分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程序流畅运行，响应灵敏→3-5分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D8C40">
            <w:pPr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 5</w:t>
            </w:r>
          </w:p>
        </w:tc>
      </w:tr>
      <w:tr w14:paraId="174C0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169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7E39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</w:p>
        </w:tc>
        <w:tc>
          <w:tcPr>
            <w:tcW w:w="15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69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准确性</w:t>
            </w:r>
          </w:p>
          <w:p w14:paraId="34FCF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（10%）</w:t>
            </w: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73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图形准确性（0-10分）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0C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图形与输入尺寸无关，存在线条错位断线等情况→0-3分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图形形状完好，排屑槽长度误差±0.5，其余尺寸误差在±0.01→4-7分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二维图形尺寸与输入尺寸一致→8-10分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C7FBE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 10</w:t>
            </w:r>
          </w:p>
        </w:tc>
      </w:tr>
      <w:tr w14:paraId="518A0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1692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7E72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</w:p>
        </w:tc>
        <w:tc>
          <w:tcPr>
            <w:tcW w:w="15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FB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4"/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稳定性</w:t>
            </w:r>
          </w:p>
          <w:p w14:paraId="16668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（10%）</w:t>
            </w: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E81BE">
            <w:pPr>
              <w:bidi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多次运行稳定性（0-10分）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5C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测试中程序有2次以上运行报错→0-3分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5次测试中有一次报错→6-10分</w:t>
            </w:r>
          </w:p>
          <w:p w14:paraId="78B2D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5次测试无报错→11-15分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E388F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 xml:space="preserve"> 10</w:t>
            </w:r>
          </w:p>
        </w:tc>
      </w:tr>
      <w:tr w14:paraId="54F5A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</w:trPr>
        <w:tc>
          <w:tcPr>
            <w:tcW w:w="169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25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sz w:val="21"/>
                <w:szCs w:val="21"/>
              </w:rPr>
              <w:t>代码质量与规范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  <w:t>（10%）</w:t>
            </w:r>
          </w:p>
        </w:tc>
        <w:tc>
          <w:tcPr>
            <w:tcW w:w="15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E3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代码规范与可读性（5%）</w:t>
            </w:r>
          </w:p>
        </w:tc>
        <w:tc>
          <w:tcPr>
            <w:tcW w:w="13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F4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代码规范（0-5分）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A3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代码没有注释，逻辑混乱或存在编程错误→0-3分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代码结构清晰，命名规范，注释充分，符合语言编程规范→3-5分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BC6A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</w:tr>
      <w:tr w14:paraId="622D5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69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C7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404040"/>
                <w:sz w:val="21"/>
                <w:szCs w:val="21"/>
                <w:u w:val="none"/>
              </w:rPr>
            </w:pPr>
          </w:p>
        </w:tc>
        <w:tc>
          <w:tcPr>
            <w:tcW w:w="15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3A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可编辑性</w:t>
            </w:r>
          </w:p>
          <w:p w14:paraId="3F3BD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（5%）</w:t>
            </w: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85CA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可编辑性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（0-5分）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D4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程序不可编辑→0分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404040"/>
                <w:kern w:val="0"/>
                <w:sz w:val="18"/>
                <w:szCs w:val="18"/>
                <w:u w:val="none"/>
                <w:lang w:val="en-US" w:eastAsia="zh-CN" w:bidi="ar"/>
              </w:rPr>
              <w:t>后期改进可以随时修改优化代码→5分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69D9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</w:tr>
      <w:tr w14:paraId="09943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E5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21"/>
                <w:szCs w:val="21"/>
                <w:highlight w:val="none"/>
                <w:u w:val="none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sz w:val="21"/>
                <w:szCs w:val="21"/>
              </w:rPr>
              <w:t>用户体验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（25%）</w:t>
            </w:r>
          </w:p>
        </w:tc>
        <w:tc>
          <w:tcPr>
            <w:tcW w:w="15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89D4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20" w:lineRule="auto"/>
              <w:ind w:left="0" w:firstLine="0"/>
              <w:jc w:val="center"/>
              <w:textAlignment w:val="baseline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界面设计与美观性</w:t>
            </w:r>
          </w:p>
          <w:p w14:paraId="3E83FA5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120" w:lineRule="auto"/>
              <w:ind w:left="0" w:firstLine="0"/>
              <w:jc w:val="center"/>
              <w:textAlignment w:val="baseline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（5%）</w:t>
            </w: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82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界面设计美观度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（0-5分）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13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结构混乱，无明确框架→0-2分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界面设计风格统一，色彩搭配协调，视觉效果舒适，符合美学原则→3-5分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07F5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</w:t>
            </w:r>
          </w:p>
        </w:tc>
      </w:tr>
      <w:tr w14:paraId="01720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8343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6"/>
                <w:szCs w:val="16"/>
                <w:highlight w:val="none"/>
                <w:u w:val="none"/>
              </w:rPr>
            </w:pPr>
          </w:p>
        </w:tc>
        <w:tc>
          <w:tcPr>
            <w:tcW w:w="155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1F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现场PPT演讲表现力</w:t>
            </w:r>
          </w:p>
          <w:p w14:paraId="052CD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（10%）</w:t>
            </w: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B9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演示PPT流畅度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（0-3分）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1E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照念PPT、卡顿超时 →0-1分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语言精炼，时间把控精准（±1分钟） →2-3分</w:t>
            </w:r>
          </w:p>
        </w:tc>
        <w:tc>
          <w:tcPr>
            <w:tcW w:w="73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EC67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</w:t>
            </w:r>
          </w:p>
        </w:tc>
      </w:tr>
      <w:tr w14:paraId="68AB9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ED27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6"/>
                <w:szCs w:val="16"/>
                <w:highlight w:val="none"/>
                <w:u w:val="none"/>
              </w:rPr>
            </w:pPr>
          </w:p>
        </w:tc>
        <w:tc>
          <w:tcPr>
            <w:tcW w:w="155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1524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FF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互动应答能力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（0-3分）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83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回避问题或答非所问 → 0分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精准回应质疑，逻辑自洽 →1-3分</w:t>
            </w:r>
          </w:p>
        </w:tc>
        <w:tc>
          <w:tcPr>
            <w:tcW w:w="73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B58E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yellow"/>
                <w:u w:val="none"/>
              </w:rPr>
            </w:pPr>
          </w:p>
        </w:tc>
      </w:tr>
      <w:tr w14:paraId="2CD5B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9B4B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6"/>
                <w:szCs w:val="16"/>
                <w:highlight w:val="none"/>
                <w:u w:val="none"/>
              </w:rPr>
            </w:pPr>
          </w:p>
        </w:tc>
        <w:tc>
          <w:tcPr>
            <w:tcW w:w="155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8302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3F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PPT内容展示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（0-4分）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D8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PPT文字堆积，无可视化，内容难以理解→ 0-2分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图文并茂，使用动态图表/视频等辅助讲解程序使用，可以让未接触过的人快速上手操作→3-4分</w:t>
            </w:r>
          </w:p>
        </w:tc>
        <w:tc>
          <w:tcPr>
            <w:tcW w:w="73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67C6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yellow"/>
                <w:u w:val="none"/>
              </w:rPr>
            </w:pPr>
          </w:p>
        </w:tc>
      </w:tr>
      <w:tr w14:paraId="37FF0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92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4695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6"/>
                <w:szCs w:val="16"/>
                <w:highlight w:val="none"/>
                <w:u w:val="none"/>
              </w:rPr>
            </w:pPr>
          </w:p>
        </w:tc>
        <w:tc>
          <w:tcPr>
            <w:tcW w:w="15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B0CA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none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交互流畅性与易用性（10%）</w:t>
            </w:r>
          </w:p>
        </w:tc>
        <w:tc>
          <w:tcPr>
            <w:tcW w:w="13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4D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操作上手难易（0-10分）</w:t>
            </w:r>
          </w:p>
        </w:tc>
        <w:tc>
          <w:tcPr>
            <w:tcW w:w="4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84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界面设计反直觉，操作逻辑混乱，与常识严重不符→0-3分</w:t>
            </w:r>
          </w:p>
          <w:p w14:paraId="2137D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界面布局混乱或不一致，次要功能可能需要花费一些时间寻找或理解（4-7）</w:t>
            </w:r>
          </w:p>
          <w:p w14:paraId="5A95E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操作流程简洁明了，交互设计合理，用户能够轻松找到所需功能，导航清晰→8-10分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65C4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yellow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</w:t>
            </w:r>
          </w:p>
        </w:tc>
      </w:tr>
      <w:tr w14:paraId="10B6F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921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D5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yellow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总分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77F9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8"/>
                <w:szCs w:val="18"/>
                <w:highlight w:val="yellow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100</w:t>
            </w:r>
          </w:p>
        </w:tc>
      </w:tr>
      <w:tr w14:paraId="31B4F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95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F7E44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highlight w:val="yellow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附加分数</w:t>
            </w:r>
          </w:p>
        </w:tc>
      </w:tr>
      <w:tr w14:paraId="2775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95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6A6C4B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0"/>
                <w:szCs w:val="20"/>
                <w:highlight w:val="yellow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0"/>
                <w:szCs w:val="20"/>
                <w:lang w:val="en-US" w:eastAsia="zh-CN" w:bidi="ar-SA"/>
              </w:rPr>
              <w:t>创新作为附加项：单独增设20分，不占用原100分权重，鼓励参赛者创新。</w:t>
            </w:r>
          </w:p>
        </w:tc>
      </w:tr>
      <w:tr w14:paraId="63ED9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64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  <w:r>
              <w:rPr>
                <w:rStyle w:val="14"/>
                <w:rFonts w:hint="default" w:ascii="Times New Roman" w:hAnsi="Times New Roman" w:eastAsia="宋体" w:cs="Times New Roman"/>
                <w:sz w:val="21"/>
                <w:szCs w:val="21"/>
              </w:rPr>
              <w:t>创新性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（附加）</w:t>
            </w:r>
          </w:p>
        </w:tc>
        <w:tc>
          <w:tcPr>
            <w:tcW w:w="15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4F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是否完成附加题目（5%）</w:t>
            </w:r>
          </w:p>
        </w:tc>
        <w:tc>
          <w:tcPr>
            <w:tcW w:w="15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4B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附件题目完成度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（0-5分）</w:t>
            </w:r>
          </w:p>
        </w:tc>
        <w:tc>
          <w:tcPr>
            <w:tcW w:w="4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CA3FC">
            <w:pPr>
              <w:keepNext w:val="0"/>
              <w:keepLines w:val="0"/>
              <w:widowControl/>
              <w:suppressLineNumbers w:val="0"/>
              <w:tabs>
                <w:tab w:val="left" w:pos="1612"/>
              </w:tabs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未完成→0分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尝试制作部分功能或有思路但没有成功或没有作为（需提交已完成部分并讲解）→1-3分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完成目标→4-5分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FDFD9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6"/>
                <w:szCs w:val="16"/>
                <w:highlight w:val="yellow"/>
                <w:u w:val="none"/>
              </w:rPr>
            </w:pPr>
          </w:p>
        </w:tc>
      </w:tr>
      <w:tr w14:paraId="06956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5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C3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6"/>
                <w:szCs w:val="16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5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7B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功能创新，技术深度与扩展性​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​</w:t>
            </w:r>
          </w:p>
          <w:p w14:paraId="2B7DC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（15%）</w:t>
            </w:r>
          </w:p>
        </w:tc>
        <w:tc>
          <w:tcPr>
            <w:tcW w:w="151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9C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创新性</w:t>
            </w:r>
          </w:p>
          <w:p w14:paraId="598D7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（0-15分）</w:t>
            </w:r>
          </w:p>
        </w:tc>
        <w:tc>
          <w:tcPr>
            <w:tcW w:w="46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9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无新功能或下步目标→0分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有明确的创新想法或思路，但没有实施1-5分</w:t>
            </w:r>
          </w:p>
          <w:p w14:paraId="3DEDE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着手制作新功能，但没有完成；或者创新的内容不具备实用性（需提交已完成部分并讲解）6-12分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在满足基本要求的基础上，实现了新颖且有实用价值的功能或特性13-15分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B230B">
            <w:pP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16"/>
                <w:szCs w:val="16"/>
                <w:highlight w:val="yellow"/>
                <w:u w:val="none"/>
              </w:rPr>
            </w:pPr>
          </w:p>
        </w:tc>
      </w:tr>
    </w:tbl>
    <w:p w14:paraId="266ECB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7E3060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baseline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252DC5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0DDA54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附件一：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课题任务说明</w:t>
      </w:r>
    </w:p>
    <w:p w14:paraId="13BAA930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图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是CAD螺旋槽简图，其中D1：刀具直径；L1：导向长度；L2：排屑槽长度；A1：螺旋角；</w:t>
      </w:r>
    </w:p>
    <w:p w14:paraId="708E4D8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6690" cy="2102485"/>
            <wp:effectExtent l="0" t="0" r="1016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45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baseline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</w:p>
    <w:p w14:paraId="62EAB8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baseline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现在要利用工具在输入参数后生成图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更详细的螺旋槽形状，刀具的钻尖、刀柄等结构不是必做内容。</w:t>
      </w:r>
    </w:p>
    <w:p w14:paraId="088C06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0500" cy="1977390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D67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图2 </w:t>
      </w:r>
    </w:p>
    <w:p w14:paraId="2491FED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baseline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要求生成的图形至少为图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的内容，形状自然，没有跑线错位的情况。</w:t>
      </w:r>
    </w:p>
    <w:p w14:paraId="45CA84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8595" cy="2381885"/>
            <wp:effectExtent l="0" t="0" r="825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8C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图3</w:t>
      </w:r>
    </w:p>
    <w:p w14:paraId="27E7CA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附加题目：</w:t>
      </w:r>
    </w:p>
    <w:p w14:paraId="77C2F0A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baseline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如图4，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制作带有两个直径的螺旋槽，增加参数A2:倒角角度；D2：第二直径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。</w:t>
      </w:r>
    </w:p>
    <w:p w14:paraId="5D4921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8595" cy="2390775"/>
            <wp:effectExtent l="0" t="0" r="825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4D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图4</w:t>
      </w:r>
    </w:p>
    <w:p w14:paraId="0CEC0B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baseline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附加题目不在总分数内。</w:t>
      </w:r>
    </w:p>
    <w:p w14:paraId="07F99D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baseline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考核方式：</w:t>
      </w:r>
    </w:p>
    <w:p w14:paraId="156B8AD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baseline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基础题目将由3组固定数据与2组随机数据共5个题目进行考核，固定数据将提前告知以供测试，随机数据将在答辩时抽取，现场演示。</w:t>
      </w:r>
    </w:p>
    <w:p w14:paraId="7A3EC8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textAlignment w:val="baseline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附加题目有1组固定数据与1组随机数据，规则同上。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12EE4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00382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00382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9FED20"/>
    <w:multiLevelType w:val="singleLevel"/>
    <w:tmpl w:val="D69FED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D75AA47"/>
    <w:multiLevelType w:val="singleLevel"/>
    <w:tmpl w:val="DD75AA47"/>
    <w:lvl w:ilvl="0" w:tentative="0">
      <w:start w:val="1"/>
      <w:numFmt w:val="decimal"/>
      <w:suff w:val="nothing"/>
      <w:lvlText w:val="%1、"/>
      <w:lvlJc w:val="left"/>
      <w:pPr>
        <w:ind w:left="280" w:leftChars="0" w:firstLine="0" w:firstLineChars="0"/>
      </w:pPr>
    </w:lvl>
  </w:abstractNum>
  <w:abstractNum w:abstractNumId="2">
    <w:nsid w:val="E182DB6D"/>
    <w:multiLevelType w:val="singleLevel"/>
    <w:tmpl w:val="E182DB6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143EDF1"/>
    <w:multiLevelType w:val="singleLevel"/>
    <w:tmpl w:val="6143EDF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68BDD70A"/>
    <w:multiLevelType w:val="singleLevel"/>
    <w:tmpl w:val="68BDD70A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E51FC"/>
    <w:rsid w:val="00B2077B"/>
    <w:rsid w:val="010E51FC"/>
    <w:rsid w:val="04E672BC"/>
    <w:rsid w:val="05B227CB"/>
    <w:rsid w:val="06AF5516"/>
    <w:rsid w:val="09D20029"/>
    <w:rsid w:val="0BF95E28"/>
    <w:rsid w:val="0F7108BA"/>
    <w:rsid w:val="10173FAB"/>
    <w:rsid w:val="1B920776"/>
    <w:rsid w:val="208F6602"/>
    <w:rsid w:val="26861A07"/>
    <w:rsid w:val="34A81B09"/>
    <w:rsid w:val="37343C8E"/>
    <w:rsid w:val="38C311C3"/>
    <w:rsid w:val="3A2636DC"/>
    <w:rsid w:val="40EC2FAF"/>
    <w:rsid w:val="432F43F2"/>
    <w:rsid w:val="43453A4C"/>
    <w:rsid w:val="434D7F2B"/>
    <w:rsid w:val="43580A8C"/>
    <w:rsid w:val="479B488A"/>
    <w:rsid w:val="4E1B3100"/>
    <w:rsid w:val="50D23644"/>
    <w:rsid w:val="52115CB3"/>
    <w:rsid w:val="525C3CE7"/>
    <w:rsid w:val="53754787"/>
    <w:rsid w:val="581144AA"/>
    <w:rsid w:val="5E0E005A"/>
    <w:rsid w:val="5F8E1258"/>
    <w:rsid w:val="5F9B1FEC"/>
    <w:rsid w:val="60136D2B"/>
    <w:rsid w:val="61C57023"/>
    <w:rsid w:val="62A269BD"/>
    <w:rsid w:val="62E93375"/>
    <w:rsid w:val="6345259A"/>
    <w:rsid w:val="694A2693"/>
    <w:rsid w:val="6A7A24BD"/>
    <w:rsid w:val="7569148D"/>
    <w:rsid w:val="77482C3B"/>
    <w:rsid w:val="7CB3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14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15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customStyle="1" w:styleId="14">
    <w:name w:val="标题 5 Char"/>
    <w:link w:val="6"/>
    <w:qFormat/>
    <w:uiPriority w:val="0"/>
    <w:rPr>
      <w:b/>
      <w:sz w:val="28"/>
    </w:rPr>
  </w:style>
  <w:style w:type="character" w:customStyle="1" w:styleId="15">
    <w:name w:val="标题 6 Char"/>
    <w:link w:val="7"/>
    <w:qFormat/>
    <w:uiPriority w:val="0"/>
    <w:rPr>
      <w:rFonts w:ascii="Arial" w:hAnsi="Arial" w:eastAsia="黑体"/>
      <w:b/>
      <w:sz w:val="24"/>
    </w:rPr>
  </w:style>
  <w:style w:type="character" w:customStyle="1" w:styleId="16">
    <w:name w:val="标题 3 Char"/>
    <w:link w:val="4"/>
    <w:qFormat/>
    <w:uiPriority w:val="0"/>
    <w:rPr>
      <w:b/>
      <w:sz w:val="32"/>
    </w:rPr>
  </w:style>
  <w:style w:type="paragraph" w:styleId="17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 w:eastAsia="宋体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1003</Words>
  <Characters>1143</Characters>
  <Lines>0</Lines>
  <Paragraphs>0</Paragraphs>
  <TotalTime>0</TotalTime>
  <ScaleCrop>false</ScaleCrop>
  <LinksUpToDate>false</LinksUpToDate>
  <CharactersWithSpaces>1149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2025-09-01T06:02:00Z</dcterms:created>
  <dc:creator>Administrator</dc:creator>
  <cp:lastModifiedBy>亲亲轩宝儿</cp:lastModifiedBy>
  <dcterms:modified xsi:type="dcterms:W3CDTF">2025-11-05T03:59:58Z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A3E2D1797C6947D58EA06C2AA584A022_13</vt:lpwstr>
  </property>
  <property fmtid="{D5CDD505-2E9C-101B-9397-08002B2CF9AE}" pid="4" name="KSOTemplateDocerSaveRecord">
    <vt:lpwstr>eyJoZGlkIjoiMDMxNTRjODQyMjA0MTVkOTMzYzljY2NmZjhkOTRkZWUiLCJ1c2VySWQiOiI0NDE1MzcyNzEifQ==</vt:lpwstr>
  </property>
</Properties>
</file>