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"https://www.cnblogs.com/yangmingxianshen/p/8054094.html"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Redis的五种数据结构的内部编码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type命令实际返回的就是当前键的数据结构类型，它们分别是：string（字符串）、hash（哈希）、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list（列表）、set（集合）、zset（有序集合），但这些只是Redis对外的数据结构。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drawing>
          <wp:inline distT="0" distB="0" distL="114300" distR="114300">
            <wp:extent cx="6097270" cy="3066415"/>
            <wp:effectExtent l="0" t="0" r="1778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实际上每种数据结构都有自己底层的内部编码实现，而且是多种实现，这样Redis会在合适的场景选择合适的内部编码。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0"/>
          <w:szCs w:val="20"/>
          <w:shd w:val="clear" w:fill="FFFFFF"/>
        </w:rPr>
        <w:t>Redis会根据数据量自适应地选择较优化的内部编码格式。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可以看到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每种数据结构都有两种以上的内部编码实现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，例如string数据结构就包含了raw、int和embstr三种内部编码。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同时，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有些内部编码可以作为多种外部数据结构的内部实现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，例如ziplist就是hash、list和zset共有的内部编码。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我们可以通过object encoding命令查询内部编码：</w:t>
      </w:r>
    </w:p>
    <w:p/>
    <w:p/>
    <w:p/>
    <w:p/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1" descr="IMG_256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127.0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0.1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6379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hello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OK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127.0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0.1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6379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encoding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"embstr"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127.0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0.1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6379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&gt; hset user: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name kebi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(integer)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127.0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0.1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6379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encoding user: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"ziplist"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2" descr="IMG_25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可以看到键set:1对应值的内部编码是“embstr”，键user:1对应值的内部编码是“ziplist”。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Redis这样设计有两个好处：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第一，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可以改进内部编码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，而对外的数据结构和命令没有影响，这样一旦开发开发出优秀的内部编码，无需改动外部数据结构和命令。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第二，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多种内部编码实现可以在不同场景下发挥各自的优势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。例如ziplist比较节省内存，但是在列表元素比较多的情况下，性能会有所下降，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　　这时候Redis会根据配置选项将列表类型的内部实现转换为linkedlist。</w:t>
      </w: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Redis可以支撑每秒数万的读写操作，但是这指的是Redis服务端的处理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能力，对于客户端来说，一次命令除了命令时间还是有网络时间，假设网络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时间为1毫秒，命令时间为0.1毫秒（按照每秒处理1万条命令算），那么执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行1000次get命令和1次mget命令的区别如表2-1，因为Redis的处理能力已经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足够高，对于开发人员来说，网络可能会成为性能的瓶颈。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表2-1 1000次get和1次get对比表</w:t>
      </w:r>
    </w:p>
    <w:p>
      <w:r>
        <w:drawing>
          <wp:inline distT="0" distB="0" distL="114300" distR="114300">
            <wp:extent cx="5267960" cy="1177290"/>
            <wp:effectExtent l="0" t="0" r="889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学会使用批量操作，有助于提高业务处理效率，但是要注意的是每次批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量操作所发送的命令数不是无节制的，如果数量过多可能造成Redis阻塞或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者网络拥塞。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A3ECC"/>
    <w:rsid w:val="47326218"/>
    <w:rsid w:val="4F5A01F2"/>
    <w:rsid w:val="5543614A"/>
    <w:rsid w:val="701771B9"/>
    <w:rsid w:val="75B42BFA"/>
    <w:rsid w:val="7642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GIF"/><Relationship Id="rId5" Type="http://schemas.openxmlformats.org/officeDocument/2006/relationships/hyperlink" Target="https://www.cnblogs.com/yangmingxianshen/p/javascript:void(0);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2019-03-01T13:29:11Z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