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22"/>
        </w:rPr>
        <w:t>技术调研与集成设计报告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50"/>
        </w:rPr>
        <w:t>Cisco Skill Scanner 与 MCP Scanner</w:t>
      </w:r>
    </w:p>
    <w:p>
      <w:pPr>
        <w:spacing w:after="360"/>
      </w:pPr>
      <w:r>
        <w:rPr>
          <w:rFonts w:ascii="Calibri" w:hAnsi="Calibri" w:eastAsia="Microsoft YaHei"/>
          <w:color w:val="5F6B76"/>
          <w:sz w:val="28"/>
        </w:rPr>
        <w:t>功能架构、能力边界及在 Agent 供应链安全平台中的角色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报告用途：</w:t>
      </w:r>
      <w:r>
        <w:rPr>
          <w:rFonts w:ascii="Calibri" w:hAnsi="Calibri" w:eastAsia="Microsoft YaHei"/>
        </w:rPr>
        <w:t>下一阶段系统设计、模块拆分与开发验收参考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分析对象：</w:t>
      </w:r>
      <w:r>
        <w:rPr>
          <w:rFonts w:ascii="Calibri" w:hAnsi="Calibri" w:eastAsia="Microsoft YaHei"/>
        </w:rPr>
        <w:t>Cisco Skill Scanner；Cisco MCP Scanner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建议范围：</w:t>
      </w:r>
      <w:r>
        <w:rPr>
          <w:rFonts w:ascii="Calibri" w:hAnsi="Calibri" w:eastAsia="Microsoft YaHei"/>
        </w:rPr>
        <w:t>静态规则扫描、语义复核、来源证明、统一风险门禁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</w:rPr>
        <w:t>版本日期：</w:t>
      </w:r>
      <w:r>
        <w:rPr>
          <w:rFonts w:ascii="Calibri" w:hAnsi="Calibri" w:eastAsia="Microsoft YaHei"/>
        </w:rPr>
        <w:t>2026-07-31</w:t>
      </w:r>
    </w:p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核心结论  </w:t>
            </w:r>
            <w:r>
              <w:rPr>
                <w:rFonts w:ascii="Calibri" w:hAnsi="Calibri" w:eastAsia="Microsoft YaHei"/>
                <w:color w:val="111111"/>
              </w:rPr>
              <w:t>两个项目可以作为你的静态检测底座，但应被封装为底层检测执行器。来源证明、统一 Finding、四态风险决策、跨组件攻击图和最终准入策略应由你的平台自研。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1. 报告目的与阅读结论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本报告面向一个月独立开发周期，解释 Cisco Skill Scanner 和 Cisco MCP Scanner 的扫描对象、内部架构、主要功能与工程边界，并给出二者在 Agent 供应链安全平台中的推荐角色。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Skill Scanner 负责 Skill 制品、说明文档、脚本和资源的静态安全检测。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Scanner 负责 MCP 工具、提示词、资源、服务器说明和依赖包的安全检测。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两者输出的是风险证据，不是安全证书；未发现风险不等于目标一定安全。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你的系统负责可信采集、来源证明、证据归一化、风险门禁和跨组件分析。</w:t>
      </w:r>
    </w:p>
    <w:p>
      <w:pPr>
        <w:pStyle w:val="Heading1"/>
      </w:pPr>
      <w:r>
        <w:t>2. 两类扫描对象的区别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比较维度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Skill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MCP Server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本质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交给智能体的一组说明、脚本、配置和资源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向智能体暴露工具、提示词和资源的服务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主要入口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SKILL.md、Python/Shell/JS、配置、二进制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Tools、Prompts、Resources、Server Instructions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典型风险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隐藏指令、恶意脚本、凭据读取、下载执行、数据外传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工具描述投毒、提示注入、危险能力、依赖漏洞、动态响应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供应链关注点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仓库、提交、作者、文件完整性、制品内容</w:t>
            </w:r>
          </w:p>
        </w:tc>
        <w:tc>
          <w:tcPr>
            <w:tcW w:type="dxa" w:w="378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服务发布者、配置、依赖、连接地址、运行时行为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3. Cisco Skill Scanner</w:t>
      </w:r>
    </w:p>
    <w:p>
      <w:pPr>
        <w:spacing w:after="80"/>
      </w:pPr>
      <w:r>
        <w:rPr>
          <w:rFonts w:ascii="Calibri" w:hAnsi="Calibri" w:eastAsia="Microsoft YaHei"/>
          <w:b/>
        </w:rPr>
        <w:t>项目地址：</w:t>
      </w:r>
      <w:hyperlink r:id="rId11">
        <w:r>
          <w:rPr>
            <w:color w:val="2E74B5"/>
            <w:u w:val="single"/>
          </w:rPr>
          <w:t>官方 GitHub 仓库</w:t>
        </w:r>
      </w:hyperlink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Skill Scanner 是面向 AI Agent Skills 的多引擎安全扫描器。它把 Skill 视为完整制品，不只检查某个 Python 文件，还会加载 Skill 结构、读取说明文档、脚本、配置和资源，再把它们交给不同分析器。</w:t>
      </w:r>
    </w:p>
    <w:p>
      <w:pPr>
        <w:pStyle w:val="Heading2"/>
      </w:pPr>
      <w:r>
        <w:t>3.1 逻辑架构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主要组件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输入与加载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loader、repo_fetcher、strict_structure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读取本地目录或 GitHub 仓库，识别 Skill 结构与可分析文件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扫描编排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scanner、analyzer_factory、scan_policy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选择分析器、执行扫描、应用策略并聚合结果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检测引擎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static、bytecode、pipeline、behavioral、LLM 等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分别从规则、代码、数据流和语义角度产生风险发现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结果输出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JSON、SARIF、HTML、Markdown、Table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服务于平台集成、人工审查和 CI/CD 门禁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6B52"/>
          <w:left w:val="single" w:sz="10" w:space="0" w:color="1F6B52"/>
          <w:bottom w:val="single" w:sz="10" w:space="0" w:color="1F6B52"/>
          <w:right w:val="single" w:sz="10" w:space="0" w:color="1F6B52"/>
          <w:insideH w:val="single" w:sz="10" w:space="0" w:color="1F6B52"/>
          <w:insideV w:val="single" w:sz="10" w:space="0" w:color="1F6B5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6B52"/>
              </w:rPr>
              <w:t xml:space="preserve">默认核心  </w:t>
            </w:r>
            <w:r>
              <w:rPr>
                <w:rFonts w:ascii="Calibri" w:hAnsi="Calibri" w:eastAsia="Microsoft YaHei"/>
                <w:color w:val="111111"/>
              </w:rPr>
              <w:t>不配置外部密钥时，最适合第一阶段使用的是 Static、Bytecode 和 Pipeline 三类离线分析。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</w:pPr>
      <w:r>
        <w:t>3.2 主要功能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600"/>
        <w:gridCol w:w="4310"/>
        <w:gridCol w:w="345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分析器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检查内容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对你的价值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Static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YAML、YARA、Python 规则；危险命令、隐藏字符、外传、提示注入等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第一阶段核心规则引擎，可扩展政企规则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Bytecode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.pyc 完整性、无源码字节码和难以审计的编译产物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把不可审计制品识别为供应链风险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Pipeline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Shell 管道中的来源、传播与危险落点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发现敏感文件经命令管道发送到网络等链路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Behavioral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控制流、调用关系、跨文件和污点传播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作为后续静态数据流分析基础，不等于动态沙箱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LLM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说明和代码的语义风险、意图、描述与行为一致性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作为规则结果的语义复核，不宜单独阻断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Meta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多分析器结果聚合、去重和误报复核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可借鉴证据融合思路，但平台仍需统一决策层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Trigger / Cross-skill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触发描述模糊、多个 Skill 名称或触发范围重叠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为后续跨 Skill 冲突分析提供种子能力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VirusTotal / AI Defense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二进制恶意软件记录、云端文本检测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可选增强；需要密钥、联网和数据合规评估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3.3 在你的系统中的推荐角色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推荐角色  </w:t>
            </w:r>
            <w:r>
              <w:rPr>
                <w:rFonts w:ascii="Calibri" w:hAnsi="Calibri" w:eastAsia="Microsoft YaHei"/>
                <w:color w:val="111111"/>
              </w:rPr>
              <w:t>Skill 制品静态安全扫描工作节点。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接收经过哈希固定的 Skill 快照，而不是直接扫描一个可能变化的远程地址。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执行结构检查、规则扫描、字节码检查、命令管道分析和可选语义复核。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完整保留原始扫描结果、扫描器版本、启用的分析器和规则版本。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通过适配器把结果转换成平台统一 Finding，而不是把原始 is_safe 直接作为准入决定。</w:t>
      </w:r>
    </w:p>
    <w:p>
      <w:pPr>
        <w:pStyle w:val="Heading2"/>
      </w:pPr>
      <w:r>
        <w:t>3.4 不应承担的职责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不负责证明仓库发布者一定可信，也不自动验证 Git 提交签名。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不负责建立完整 SBOM 和制品流转证明。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不负责 Skill 与 MCP、数据库、网络出口之间的完整组合攻击判断。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静态 Behavioral 分析不能替代隔离环境中的真实运行验证。</w:t>
      </w:r>
    </w:p>
    <w:p>
      <w:r>
        <w:br w:type="page"/>
      </w:r>
    </w:p>
    <w:p>
      <w:pPr>
        <w:pStyle w:val="Heading1"/>
      </w:pPr>
      <w:r>
        <w:t>4. Cisco MCP Scanner</w:t>
      </w:r>
    </w:p>
    <w:p>
      <w:pPr>
        <w:spacing w:after="80"/>
      </w:pPr>
      <w:r>
        <w:rPr>
          <w:rFonts w:ascii="Calibri" w:hAnsi="Calibri" w:eastAsia="Microsoft YaHei"/>
          <w:b/>
        </w:rPr>
        <w:t>项目地址：</w:t>
      </w:r>
      <w:hyperlink r:id="rId12">
        <w:r>
          <w:rPr>
            <w:color w:val="2E74B5"/>
            <w:u w:val="single"/>
          </w:rPr>
          <w:t>官方 GitHub 仓库</w:t>
        </w:r>
      </w:hyperlink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MCP Scanner 面向 Model Context Protocol 服务及其能力面。它既可以读取离线 JSON，也可以连接 stdio 或远程 MCP Server，获取工具、提示词、资源和服务器说明，再调用规则、语义、依赖漏洞和就绪性分析器。</w:t>
      </w:r>
    </w:p>
    <w:p>
      <w:pPr>
        <w:pStyle w:val="Heading2"/>
      </w:pPr>
      <w:r>
        <w:t>4.1 逻辑架构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主要组件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输入适配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本地配置、离线 JSON、stdio、远程 URL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发现或连接 MCP Server，获取 Tools、Prompts、Resources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扫描编排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Scanner、Config、MCP models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把不同输入转换为统一对象并调度分析器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检测引擎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YARA、LLM、API、依赖漏洞、Readiness、Behavioral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从内容、依赖、配置和代码行为多个角度生成风险证据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服务接口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CLI、Python SDK、REST API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便于独立运行或被你的平台调用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4.2 扫描入口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特点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阶段建议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离线 JSON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无需启动目标服务器，可重复、便于审计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第一阶段优先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已知客户端配置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发现 Cursor、Claude、VS Code 等客户端配置的 MCP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后续用于资产发现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stdio Server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由扫描器启动本地进程并读取能力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放入受限环境后启用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远程 Server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连接 URL 并读取服务器实际暴露内容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需要网络隔离、认证和超时控制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项目或依赖文件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扫描 requirements 或 Python 项目依赖</w:t>
            </w:r>
          </w:p>
        </w:tc>
        <w:tc>
          <w:tcPr>
            <w:tcW w:type="dxa" w:w="3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第一阶段启用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4.3 主要功能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900"/>
        <w:gridCol w:w="4140"/>
        <w:gridCol w:w="33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分析能力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检查内容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对你的价值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YARA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提示注入、工具投毒、命令/脚本/SQL 注入、凭据窃取、数据外传</w:t>
            </w:r>
          </w:p>
        </w:tc>
        <w:tc>
          <w:tcPr>
            <w:tcW w:type="dxa" w:w="3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MCP 静态内容扫描核心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对象扫描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Tools、Prompts、Resources、Server Instructions</w:t>
            </w:r>
          </w:p>
        </w:tc>
        <w:tc>
          <w:tcPr>
            <w:tcW w:type="dxa" w:w="3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覆盖攻击可能出现的所有 MCP 文本入口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Vulnerable Package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通过 pip-audit 检查 CVE、GHSA、PYSEC 和修复版本</w:t>
            </w:r>
          </w:p>
        </w:tc>
        <w:tc>
          <w:tcPr>
            <w:tcW w:type="dxa" w:w="3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直接形成依赖供应链漏洞证据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Readiness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超时、重试、错误处理、错误 Schema、暴露能力数量</w:t>
            </w:r>
          </w:p>
        </w:tc>
        <w:tc>
          <w:tcPr>
            <w:tcW w:type="dxa" w:w="3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作为配置安全和生产就绪性检查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LLM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描述投毒、隐式指令、能力与描述不一致</w:t>
            </w:r>
          </w:p>
        </w:tc>
        <w:tc>
          <w:tcPr>
            <w:tcW w:type="dxa" w:w="3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作为语义复核和规则补充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Behavioral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Python/JavaScript 控制流、调用图、污点和跨文件分析</w:t>
            </w:r>
          </w:p>
        </w:tc>
        <w:tc>
          <w:tcPr>
            <w:tcW w:type="dxa" w:w="3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为后续代码行为与数据流分析提供参考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VirusTotal / API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文件恶意软件记录和 Cisco 云端检测</w:t>
            </w:r>
          </w:p>
        </w:tc>
        <w:tc>
          <w:tcPr>
            <w:tcW w:type="dxa" w:w="33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可选增强，需评估密钥、联网和代码外发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>4.4 在你的系统中的推荐角色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推荐角色  </w:t>
            </w:r>
            <w:r>
              <w:rPr>
                <w:rFonts w:ascii="Calibri" w:hAnsi="Calibri" w:eastAsia="Microsoft YaHei"/>
                <w:color w:val="111111"/>
              </w:rPr>
              <w:t>MCP 接口描述、内容、配置和依赖包的安全扫描工作节点。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第一阶段通过离线 JSON 扫描 Tools、Prompts、Resources 和服务器说明。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 pip-audit 扫描依赖漏洞，并记录外部工具的退出码和执行状态。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 Readiness 结果归入配置安全类别，不与恶意行为结论混为一谈。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后续再在隔离环境中连接 stdio 或远程 MCP Server，采集运行时暴露面。</w:t>
      </w:r>
    </w:p>
    <w:p>
      <w:pPr>
        <w:pStyle w:val="Heading2"/>
      </w:pPr>
      <w:r>
        <w:t>4.5 不应承担的职责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不负责验证 MCP 发布者身份、仓库签名和服务端实际部署版本。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不负责统一管理 Skill 与 MCP 的权限关系和攻击路径。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不应在外部依赖执行失败时仍输出允许结论。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 MCP Server 不等于安全沙箱，恶意服务仍可能攻击扫描进程。</w:t>
      </w:r>
    </w:p>
    <w:p>
      <w:pPr>
        <w:pStyle w:val="Heading1"/>
      </w:pPr>
      <w:r>
        <w:t>5. 两个项目的互补关系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350"/>
        <w:gridCol w:w="2450"/>
        <w:gridCol w:w="2450"/>
        <w:gridCol w:w="31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Skill Scanner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MCP Scanner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平台统一处理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扫描对象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Skill 文档、代码和资源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MCP 工具、提示词、资源、服务和依赖</w:t>
            </w:r>
          </w:p>
        </w:tc>
        <w:tc>
          <w:tcPr>
            <w:tcW w:type="dxa" w:w="31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统一 ArtifactRef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规则能力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YAML、YARA、Python 规则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以 YARA 和专项分析器为主</w:t>
            </w:r>
          </w:p>
        </w:tc>
        <w:tc>
          <w:tcPr>
            <w:tcW w:type="dxa" w:w="31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统一规则编号和分类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语义分析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分析 Skill 说明和代码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分析 MCP 描述和内容</w:t>
            </w:r>
          </w:p>
        </w:tc>
        <w:tc>
          <w:tcPr>
            <w:tcW w:type="dxa" w:w="31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统一语义复核服务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数据流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Skill 代码和 Shell 管道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Python/JS MCP 代码</w:t>
            </w:r>
          </w:p>
        </w:tc>
        <w:tc>
          <w:tcPr>
            <w:tcW w:type="dxa" w:w="31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后续建立跨组件图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结果表达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项目自身 Finding/报告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项目自身 Result/报告</w:t>
            </w:r>
          </w:p>
        </w:tc>
        <w:tc>
          <w:tcPr>
            <w:tcW w:type="dxa" w:w="31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统一 Finding IR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最终决策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内部安全标记或阈值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内部安全标记或状态</w:t>
            </w:r>
          </w:p>
        </w:tc>
        <w:tc>
          <w:tcPr>
            <w:tcW w:type="dxa" w:w="31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ALLOW/REVIEW/BLOCK/UNKNOWN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6. 在总体设计中的位置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建议把 Cisco 项目放在检测执行层。输入制品先经过可信采集和来源证明，再由两个独立工作节点扫描，最后进入统一证据、语义复核和风险门禁。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9676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建议系统架构与两个 Cisco 扫描器的位置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6B52"/>
          <w:left w:val="single" w:sz="10" w:space="0" w:color="1F6B52"/>
          <w:bottom w:val="single" w:sz="10" w:space="0" w:color="1F6B52"/>
          <w:right w:val="single" w:sz="10" w:space="0" w:color="1F6B52"/>
          <w:insideH w:val="single" w:sz="10" w:space="0" w:color="1F6B52"/>
          <w:insideV w:val="single" w:sz="10" w:space="0" w:color="1F6B5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F6B52"/>
              </w:rPr>
              <w:t xml:space="preserve">架构原则  </w:t>
            </w:r>
            <w:r>
              <w:rPr>
                <w:rFonts w:ascii="Calibri" w:hAnsi="Calibri" w:eastAsia="Microsoft YaHei"/>
                <w:color w:val="111111"/>
              </w:rPr>
              <w:t>检测器负责产生证据，平台负责判断证据是否完整、可信以及是否足以阻断。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7. 你的平台必须自研的上层能力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600"/>
        <w:gridCol w:w="4620"/>
        <w:gridCol w:w="314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需要实现的核心内容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可信采集</w:t>
            </w:r>
          </w:p>
        </w:tc>
        <w:tc>
          <w:tcPr>
            <w:tcW w:type="dxa" w:w="46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固定仓库、提交、下载时间和制品摘要；保存只读快照</w:t>
            </w:r>
          </w:p>
        </w:tc>
        <w:tc>
          <w:tcPr>
            <w:tcW w:type="dxa" w:w="3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防止扫描对象在扫描前后被替换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来源证明</w:t>
            </w:r>
          </w:p>
        </w:tc>
        <w:tc>
          <w:tcPr>
            <w:tcW w:type="dxa" w:w="46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发布者、Git 签名、文件哈希、锁文件、SBOM、扫描声明</w:t>
            </w:r>
          </w:p>
        </w:tc>
        <w:tc>
          <w:tcPr>
            <w:tcW w:type="dxa" w:w="3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两个扫描器不能证明来源真实性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统一 Finding IR</w:t>
            </w:r>
          </w:p>
        </w:tc>
        <w:tc>
          <w:tcPr>
            <w:tcW w:type="dxa" w:w="46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统一类别、严重度、位置、证据、置信度、状态和版本</w:t>
            </w:r>
          </w:p>
        </w:tc>
        <w:tc>
          <w:tcPr>
            <w:tcW w:type="dxa" w:w="3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屏蔽两个项目不同的数据格式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策略门禁</w:t>
            </w:r>
          </w:p>
        </w:tc>
        <w:tc>
          <w:tcPr>
            <w:tcW w:type="dxa" w:w="46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ALLOW、REVIEW、BLOCK、UNKNOWN 四态决策</w:t>
            </w:r>
          </w:p>
        </w:tc>
        <w:tc>
          <w:tcPr>
            <w:tcW w:type="dxa" w:w="3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避免把扫描失败误判为安全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语义复核</w:t>
            </w:r>
          </w:p>
        </w:tc>
        <w:tc>
          <w:tcPr>
            <w:tcW w:type="dxa" w:w="46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受约束提示词、结构化输出、多次一致性和证据引用</w:t>
            </w:r>
          </w:p>
        </w:tc>
        <w:tc>
          <w:tcPr>
            <w:tcW w:type="dxa" w:w="3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控制 LLM 不稳定性和误报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跨组件图</w:t>
            </w:r>
          </w:p>
        </w:tc>
        <w:tc>
          <w:tcPr>
            <w:tcW w:type="dxa" w:w="46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连接 Skill、MCP、数据、凭据、权限和网络出口</w:t>
            </w:r>
          </w:p>
        </w:tc>
        <w:tc>
          <w:tcPr>
            <w:tcW w:type="dxa" w:w="3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发现单组件扫描无法识别的组合攻击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动态验证</w:t>
            </w:r>
          </w:p>
        </w:tc>
        <w:tc>
          <w:tcPr>
            <w:tcW w:type="dxa" w:w="462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隔离运行、网络控制、系统调用和数据流追踪</w:t>
            </w:r>
          </w:p>
        </w:tc>
        <w:tc>
          <w:tcPr>
            <w:tcW w:type="dxa" w:w="314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验证静态推断是否会在真实环境发生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8. 第一阶段集成建议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一个月独立开发时，目标应是形成可重复、可解释、失败闭锁的离线扫描闭环。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定义 ArtifactRef、ProvenanceRecord、Finding、ScanJob 和 Decision 五个统一数据模型。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建立 Skill 与 MCP 两个独立扫描工作节点，避免 Python 版本和依赖互相污染。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Skill 节点启用 Static、Bytecode、Pipeline；MCP 节点启用离线 YARA、依赖漏洞和 Readiness。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保存原始扫描 JSON、标准输出、错误输出、退出码、扫描器版本和规则版本。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实现适配器，把两个项目的结果转换为统一 Finding IR。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实现四态策略门禁，并用安全、恶意、异常三类样本验证。</w:t>
      </w:r>
    </w:p>
    <w:p>
      <w:pPr>
        <w:pStyle w:val="Heading2"/>
      </w:pPr>
      <w:r>
        <w:t>8.1 建议启用矩阵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2050"/>
        <w:gridCol w:w="1350"/>
        <w:gridCol w:w="1600"/>
        <w:gridCol w:w="43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第一阶段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后续阶段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Skill 静态/字节码/管道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启用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持续扩展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离线、确定性较高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MCP 离线 YARA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启用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持续扩展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优先扫描导出的对象 JSON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依赖漏洞扫描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启用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加入 SBOM 关联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必须验证 pip-audit 执行状态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LLM 语义分析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受限试验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正式复核层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不直接输出最终阻断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远程/stdio MCP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暂缓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隔离后启用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存在启动进程和网络交互风险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VirusTotal/云端 API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可不启用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按合规启用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注意代码、文件和数据外发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动态沙箱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不作为核心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时间充足再做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需要独立隔离和观测体系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9. 关键工程约束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B1C1C"/>
          <w:left w:val="single" w:sz="10" w:space="0" w:color="9B1C1C"/>
          <w:bottom w:val="single" w:sz="10" w:space="0" w:color="9B1C1C"/>
          <w:right w:val="single" w:sz="10" w:space="0" w:color="9B1C1C"/>
          <w:insideH w:val="single" w:sz="10" w:space="0" w:color="9B1C1C"/>
          <w:insideV w:val="single" w:sz="10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必须失败闭锁  </w:t>
            </w:r>
            <w:r>
              <w:rPr>
                <w:rFonts w:ascii="Calibri" w:hAnsi="Calibri" w:eastAsia="Microsoft YaHei"/>
                <w:color w:val="111111"/>
              </w:rPr>
              <w:t>扫描器异常、外部工具缺失、连接超时、文件读取失败或结果不完整时，状态必须是 UNKNOWN，不能因为没有 Finding 就进入 ALLOW。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不要直接使用 result.is_safe 作为最终准入条件。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每个分析器必须返回 executed、success、error 和 coverage 等执行元数据。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Skill Scanner 与 MCP Scanner 使用独立运行环境；当前复现分别采用 Python 3.11 和 Python 3.13。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扫描任务只接收固定摘要对应的本地只读快照，禁止在判定过程中自动更新目标仓库。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原始结果不可覆盖，重新扫描产生新的 attestation，并绑定扫描器提交和规则摘要。</w:t>
      </w:r>
    </w:p>
    <w:p>
      <w:pPr>
        <w:pStyle w:val="Heading1"/>
      </w:pPr>
      <w:r>
        <w:t>10. 当前复现证据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2300"/>
        <w:gridCol w:w="2550"/>
        <w:gridCol w:w="45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验证项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如何解释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Skill Scanner 核心测试</w:t>
            </w:r>
          </w:p>
        </w:tc>
        <w:tc>
          <w:tcPr>
            <w:tcW w:type="dxa" w:w="2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139 passed，6 skipped，1 xfailed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核心离线代码在当前环境可运行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MCP Scanner 定向测试</w:t>
            </w:r>
          </w:p>
        </w:tc>
        <w:tc>
          <w:tcPr>
            <w:tcW w:type="dxa" w:w="2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114 passed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选定核心模块在当前环境可运行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Skill 9 个夹具</w:t>
            </w:r>
          </w:p>
        </w:tc>
        <w:tc>
          <w:tcPr>
            <w:tcW w:type="dxa" w:w="2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TP=2、TN=1、FP=1、FN=5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小样本召回率较低，不能单独作为安全门禁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MCP 6 个基础夹具</w:t>
            </w:r>
          </w:p>
        </w:tc>
        <w:tc>
          <w:tcPr>
            <w:tcW w:type="dxa" w:w="2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6/6 判断正确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仅说明基础样本可用，样本量不足以证明泛化能力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依赖漏洞样本</w:t>
            </w:r>
          </w:p>
        </w:tc>
        <w:tc>
          <w:tcPr>
            <w:tcW w:type="dxa" w:w="2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urllib3 1.24.1 检出14项；升级后为0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pip-audit 链路可用，但必须检查执行失败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云端与 LLM</w:t>
            </w:r>
          </w:p>
        </w:tc>
        <w:tc>
          <w:tcPr>
            <w:tcW w:type="dxa" w:w="2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未验证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缺少 Cisco、LLM 和 VirusTotal 密钥，不应写成已完成能力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11. 后续演进路线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1500"/>
        <w:gridCol w:w="4450"/>
        <w:gridCol w:w="34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建设重点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Cisco 项目的作用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阶段一</w:t>
            </w:r>
          </w:p>
        </w:tc>
        <w:tc>
          <w:tcPr>
            <w:tcW w:type="dxa" w:w="4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静态规则、来源证明、统一 Finding、风险门禁</w:t>
            </w:r>
          </w:p>
        </w:tc>
        <w:tc>
          <w:tcPr>
            <w:tcW w:type="dxa" w:w="3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作为主要离线检测执行器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阶段二</w:t>
            </w:r>
          </w:p>
        </w:tc>
        <w:tc>
          <w:tcPr>
            <w:tcW w:type="dxa" w:w="4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语义复核、误报分析、证据融合</w:t>
            </w:r>
          </w:p>
        </w:tc>
        <w:tc>
          <w:tcPr>
            <w:tcW w:type="dxa" w:w="3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提供 LLM/Meta 能力与原始证据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阶段三</w:t>
            </w:r>
          </w:p>
        </w:tc>
        <w:tc>
          <w:tcPr>
            <w:tcW w:type="dxa" w:w="4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Skill-MCP-数据-权限攻击图</w:t>
            </w:r>
          </w:p>
        </w:tc>
        <w:tc>
          <w:tcPr>
            <w:tcW w:type="dxa" w:w="3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提供节点风险和局部数据流信息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阶段四</w:t>
            </w:r>
          </w:p>
        </w:tc>
        <w:tc>
          <w:tcPr>
            <w:tcW w:type="dxa" w:w="4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隔离沙箱、网络控制、系统调用和动态数据流</w:t>
            </w:r>
          </w:p>
        </w:tc>
        <w:tc>
          <w:tcPr>
            <w:tcW w:type="dxa" w:w="3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作为动态验证前的静态筛选器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12. 最终结论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两个 Cisco 项目适合被集成，但不能直接等同于完整供应链安全平台。Skill Scanner 解决 Skill 制品内容检测，MCP Scanner 解决 MCP 能力面和依赖检测；你的核心创新应位于可信采集、来源证明、统一证据模型、失败闭锁门禁和跨组件攻击链分析。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8A6500"/>
          <w:left w:val="single" w:sz="10" w:space="0" w:color="8A6500"/>
          <w:bottom w:val="single" w:sz="10" w:space="0" w:color="8A6500"/>
          <w:right w:val="single" w:sz="10" w:space="0" w:color="8A6500"/>
          <w:insideH w:val="single" w:sz="10" w:space="0" w:color="8A6500"/>
          <w:insideV w:val="single" w:sz="10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8A6500"/>
              </w:rPr>
              <w:t xml:space="preserve">一句话定位  </w:t>
            </w:r>
            <w:r>
              <w:rPr>
                <w:rFonts w:ascii="Calibri" w:hAnsi="Calibri" w:eastAsia="Microsoft YaHei"/>
                <w:color w:val="111111"/>
              </w:rPr>
              <w:t>Skill Scanner 是 Skill 安检机，MCP Scanner 是 MCP 安检机；你的平台是身份核验、证据中心、风险决策和攻击链研判系统。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附录A：建议统一 Finding 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3DA"/>
          <w:left w:val="single" w:sz="6" w:space="0" w:color="CDD3DA"/>
          <w:bottom w:val="single" w:sz="6" w:space="0" w:color="CDD3DA"/>
          <w:right w:val="single" w:sz="6" w:space="0" w:color="CDD3DA"/>
          <w:insideH w:val="single" w:sz="6" w:space="0" w:color="CDD3DA"/>
          <w:insideV w:val="single" w:sz="6" w:space="0" w:color="CDD3DA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finding_id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平台内唯一风险发现编号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artifact_id / subject_digest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被扫描制品及其不可变摘要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component_type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skill、mcp_tool、mcp_prompt、mcp_resource、dependency 等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scanner / analyzer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产生结果的扫描器和具体分析器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category / severity / confidence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统一风险分类、严重度和置信度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location / evidence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文件、行号、对象名称、规则命中和证据片段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execution_status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是否执行、是否成功、错误信息和覆盖情况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scanner_version / rule_digest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扫描器版本与规则集合摘要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decision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ALLOW、REVIEW、BLOCK 或 UNKNOWN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附录B：来源与版本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本报告以本地复现的官方仓库代码、README、测试结果和可用性记录为依据。</w:t>
      </w:r>
    </w:p>
    <w:p>
      <w:pPr>
        <w:spacing w:after="80"/>
      </w:pPr>
      <w:r>
        <w:rPr>
          <w:rFonts w:ascii="Calibri" w:hAnsi="Calibri" w:eastAsia="Microsoft YaHei"/>
          <w:b/>
        </w:rPr>
        <w:t>Cisco Skill Scanner：</w:t>
      </w:r>
      <w:hyperlink r:id="rId11">
        <w:r>
          <w:rPr>
            <w:color w:val="2E74B5"/>
            <w:u w:val="single"/>
          </w:rPr>
          <w:t>官方 GitHub 仓库</w:t>
        </w:r>
      </w:hyperlink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本地复现提交：4dee90371890ff23e1b21ea974e02847eacaa464。</w:t>
      </w:r>
    </w:p>
    <w:p>
      <w:pPr>
        <w:spacing w:after="80"/>
      </w:pPr>
      <w:r>
        <w:rPr>
          <w:rFonts w:ascii="Calibri" w:hAnsi="Calibri" w:eastAsia="Microsoft YaHei"/>
          <w:b/>
        </w:rPr>
        <w:t>Cisco MCP Scanner：</w:t>
      </w:r>
      <w:hyperlink r:id="rId12">
        <w:r>
          <w:rPr>
            <w:color w:val="2E74B5"/>
            <w:u w:val="single"/>
          </w:rPr>
          <w:t>官方 GitHub 仓库</w:t>
        </w:r>
      </w:hyperlink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</w:rPr>
        <w:t>本地复现提交：51966cce214ae057e69c3a672307911f5026e255。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8"/>
      </w:rPr>
      <w:t>Agent 供应链安全｜阶段设计参考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 w:eastAsia="Microsoft YaHei"/>
      <w:b w:val="0"/>
      <w:bCs/>
      <w:color w:val="5F6B76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isco-ai-defense/skill-scanner" TargetMode="External"/><Relationship Id="rId12" Type="http://schemas.openxmlformats.org/officeDocument/2006/relationships/hyperlink" Target="https://github.com/cisco-ai-defense/mcp-scanner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Skill Scanner 与 MCP Scanner 功能架构及集成角色分析报告</dc:title>
  <dc:subject>Agent 供应链安全平台下一阶段开发参考</dc:subject>
  <dc:creator>技术调研组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