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22224C">
      <w:pPr>
        <w:pStyle w:val="2"/>
      </w:pPr>
      <w:r>
        <w:t>图片元数据模块代码评审修改与验收报告</w:t>
      </w:r>
    </w:p>
    <w:p w14:paraId="509DCE59">
      <w:r>
        <w:t>日期：2026-08-21</w:t>
      </w:r>
    </w:p>
    <w:p w14:paraId="7BB27553">
      <w:r>
        <w:t>开发分支：feature/image-metadata</w:t>
      </w:r>
    </w:p>
    <w:p w14:paraId="09C67077">
      <w:r>
        <w:t>范围：后端 JPEG/JPG、PNG 文件元数据隐式标识适配器、异步接口及测试</w:t>
      </w:r>
    </w:p>
    <w:p w14:paraId="5157A748">
      <w:pPr>
        <w:pStyle w:val="3"/>
      </w:pPr>
      <w:r>
        <w:t>1. 修改结论</w:t>
      </w:r>
    </w:p>
    <w:p w14:paraId="49C39E14">
      <w:r>
        <w:t>本轮针对《图片元数据模块代码评审意见》中的七项合入阻断问题完成加固。七项阻断要求均已处理，但其中 Extended XMP 和 SQLite 并发采用了评审意见明确允许的保守备选方案，而不是实现复杂度更高的完整能力。</w:t>
      </w:r>
    </w:p>
    <w:p w14:paraId="78528DEB">
      <w:r>
        <w:t>本次没有修改前端、MP4、显式标识、像素水印、C2PA、原有/api/detect路由及其检测/报告核心，也没有合并主分支。这样可以保护仓库原有模块，避免把本阶段任务扩大到其他成员负责的范围。</w:t>
      </w:r>
    </w:p>
    <w:p w14:paraId="5608CEE5">
      <w:pPr>
        <w:pStyle w:val="3"/>
      </w:pPr>
      <w:r>
        <w:t>2. 七项阻断问题对照</w:t>
      </w:r>
    </w:p>
    <w:tbl>
      <w:tblPr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28"/>
        <w:gridCol w:w="1116"/>
        <w:gridCol w:w="5675"/>
      </w:tblGrid>
      <w:tr w14:paraId="634E0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7CC0CA0A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评审问题</w:t>
            </w:r>
          </w:p>
        </w:tc>
        <w:tc>
          <w:tcPr>
            <w:tcW w:w="0" w:type="auto"/>
            <w:vAlign w:val="center"/>
          </w:tcPr>
          <w:p w14:paraId="7B4EE4D4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处理结果</w:t>
            </w:r>
          </w:p>
        </w:tc>
        <w:tc>
          <w:tcPr>
            <w:tcW w:w="5675" w:type="dxa"/>
            <w:vAlign w:val="center"/>
          </w:tcPr>
          <w:p w14:paraId="291F7BAC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实际实现</w:t>
            </w:r>
          </w:p>
        </w:tc>
      </w:tr>
      <w:tr w14:paraId="0C6A4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8544622">
            <w:pPr>
              <w:snapToGrid w:val="0"/>
              <w:ind w:left="0" w:leftChars="0" w:right="0" w:rightChars="0" w:firstLine="0" w:firstLineChars="0"/>
              <w:jc w:val="left"/>
            </w:pPr>
            <w:r>
              <w:t>Extended XMP 绕过reject</w:t>
            </w:r>
          </w:p>
        </w:tc>
        <w:tc>
          <w:tcPr>
            <w:tcW w:w="0" w:type="auto"/>
            <w:vAlign w:val="center"/>
          </w:tcPr>
          <w:p w14:paraId="638AB877">
            <w:pPr>
              <w:snapToGrid w:val="0"/>
              <w:ind w:left="0" w:leftChars="0" w:right="0" w:rightChars="0" w:firstLine="0" w:firstLineChars="0"/>
              <w:jc w:val="left"/>
            </w:pPr>
            <w:r>
              <w:t>已解决</w:t>
            </w:r>
          </w:p>
        </w:tc>
        <w:tc>
          <w:tcPr>
            <w:tcW w:w="5675" w:type="dxa"/>
            <w:vAlign w:val="center"/>
          </w:tcPr>
          <w:p w14:paraId="31057B49">
            <w:pPr>
              <w:snapToGrid w:val="0"/>
              <w:ind w:left="0" w:leftChars="0" w:right="0" w:rightChars="0" w:firstLine="0" w:firstLineChars="0"/>
              <w:jc w:val="left"/>
            </w:pPr>
            <w:r>
              <w:t>写入前检测 Extended XMP；项目读取器与 ExifTool 交叉检查；结果不一致立即停止；增加字段和 JSON 长度上限</w:t>
            </w:r>
          </w:p>
        </w:tc>
      </w:tr>
      <w:tr w14:paraId="4E596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9A2B172">
            <w:pPr>
              <w:snapToGrid w:val="0"/>
              <w:ind w:left="0" w:leftChars="0" w:right="0" w:rightChars="0" w:firstLine="0" w:firstLineChars="0"/>
              <w:jc w:val="left"/>
            </w:pPr>
            <w:r>
              <w:t>已发布结果在崩溃恢复时被判失败</w:t>
            </w:r>
          </w:p>
        </w:tc>
        <w:tc>
          <w:tcPr>
            <w:tcW w:w="0" w:type="auto"/>
            <w:vAlign w:val="center"/>
          </w:tcPr>
          <w:p w14:paraId="315805BB">
            <w:pPr>
              <w:snapToGrid w:val="0"/>
              <w:ind w:left="0" w:leftChars="0" w:right="0" w:rightChars="0" w:firstLine="0" w:firstLineChars="0"/>
              <w:jc w:val="left"/>
            </w:pPr>
            <w:r>
              <w:t>已解决</w:t>
            </w:r>
          </w:p>
        </w:tc>
        <w:tc>
          <w:tcPr>
            <w:tcW w:w="5675" w:type="dxa"/>
            <w:vAlign w:val="center"/>
          </w:tcPr>
          <w:p w14:paraId="4CDB7553">
            <w:pPr>
              <w:snapToGrid w:val="0"/>
              <w:ind w:left="0" w:leftChars="0" w:right="0" w:rightChars="0" w:firstLine="0" w:firstLineChars="0"/>
              <w:jc w:val="left"/>
            </w:pPr>
            <w:r>
              <w:t>增加publishing_output阶段；恢复时发现已有结果则重新回读、校验输入哈希与像素、登记编号并补写成功状态，绝不覆盖已有文件</w:t>
            </w:r>
          </w:p>
        </w:tc>
      </w:tr>
      <w:tr w14:paraId="38A4E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03516FA">
            <w:pPr>
              <w:snapToGrid w:val="0"/>
              <w:ind w:left="0" w:leftChars="0" w:right="0" w:rightChars="0" w:firstLine="0" w:firstLineChars="0"/>
              <w:jc w:val="left"/>
            </w:pPr>
            <w:r>
              <w:t>SQLite 编号事务导致多 Worker 锁等待</w:t>
            </w:r>
          </w:p>
        </w:tc>
        <w:tc>
          <w:tcPr>
            <w:tcW w:w="0" w:type="auto"/>
            <w:vAlign w:val="center"/>
          </w:tcPr>
          <w:p w14:paraId="32918C9A">
            <w:pPr>
              <w:snapToGrid w:val="0"/>
              <w:ind w:left="0" w:leftChars="0" w:right="0" w:rightChars="0" w:firstLine="0" w:firstLineChars="0"/>
              <w:jc w:val="left"/>
            </w:pPr>
            <w:r>
              <w:t>已解决（采用备选方案）</w:t>
            </w:r>
          </w:p>
        </w:tc>
        <w:tc>
          <w:tcPr>
            <w:tcW w:w="5675" w:type="dxa"/>
            <w:vAlign w:val="center"/>
          </w:tcPr>
          <w:p w14:paraId="173D7CA8">
            <w:pPr>
              <w:snapToGrid w:val="0"/>
              <w:ind w:left="0" w:leftChars="0" w:right="0" w:rightChars="0" w:firstLine="0" w:firstLineChars="0"/>
              <w:jc w:val="left"/>
            </w:pPr>
            <w:r>
              <w:t>首期固定worker_count=1；异步接口仍可接收多个任务并依次排队；配置为其他值时拒绝启动</w:t>
            </w:r>
          </w:p>
        </w:tc>
      </w:tr>
      <w:tr w14:paraId="3B62D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6CD1852">
            <w:pPr>
              <w:snapToGrid w:val="0"/>
              <w:ind w:left="0" w:leftChars="0" w:right="0" w:rightChars="0" w:firstLine="0" w:firstLineChars="0"/>
              <w:jc w:val="left"/>
            </w:pPr>
            <w:r>
              <w:t>ExifTool 健康检查假阳性</w:t>
            </w:r>
          </w:p>
        </w:tc>
        <w:tc>
          <w:tcPr>
            <w:tcW w:w="0" w:type="auto"/>
            <w:vAlign w:val="center"/>
          </w:tcPr>
          <w:p w14:paraId="7CDF6733">
            <w:pPr>
              <w:snapToGrid w:val="0"/>
              <w:ind w:left="0" w:leftChars="0" w:right="0" w:rightChars="0" w:firstLine="0" w:firstLineChars="0"/>
              <w:jc w:val="left"/>
            </w:pPr>
            <w:r>
              <w:t>已解决</w:t>
            </w:r>
          </w:p>
        </w:tc>
        <w:tc>
          <w:tcPr>
            <w:tcW w:w="5675" w:type="dxa"/>
            <w:vAlign w:val="center"/>
          </w:tcPr>
          <w:p w14:paraId="03E05FB2">
            <w:pPr>
              <w:snapToGrid w:val="0"/>
              <w:ind w:left="0" w:leftChars="0" w:right="0" w:rightChars="0" w:firstLine="0" w:firstLineChars="0"/>
              <w:jc w:val="left"/>
            </w:pPr>
            <w:r>
              <w:t>实际执行exiftool -ver；校验配置可读、退出码及版本格式；假文件、超时、错误退出和异常输出均判为不可用</w:t>
            </w:r>
          </w:p>
        </w:tc>
      </w:tr>
      <w:tr w14:paraId="26E29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AE761AE">
            <w:pPr>
              <w:snapToGrid w:val="0"/>
              <w:ind w:left="0" w:leftChars="0" w:right="0" w:rightChars="0" w:firstLine="0" w:firstLineChars="0"/>
              <w:jc w:val="left"/>
            </w:pPr>
            <w:r>
              <w:t>上传与解码资源限制不完整</w:t>
            </w:r>
          </w:p>
        </w:tc>
        <w:tc>
          <w:tcPr>
            <w:tcW w:w="0" w:type="auto"/>
            <w:vAlign w:val="center"/>
          </w:tcPr>
          <w:p w14:paraId="294B70B0">
            <w:pPr>
              <w:snapToGrid w:val="0"/>
              <w:ind w:left="0" w:leftChars="0" w:right="0" w:rightChars="0" w:firstLine="0" w:firstLineChars="0"/>
              <w:jc w:val="left"/>
            </w:pPr>
            <w:r>
              <w:t>已解决</w:t>
            </w:r>
          </w:p>
        </w:tc>
        <w:tc>
          <w:tcPr>
            <w:tcW w:w="5675" w:type="dxa"/>
            <w:vAlign w:val="center"/>
          </w:tcPr>
          <w:p w14:paraId="1B1D734E">
            <w:pPr>
              <w:snapToGrid w:val="0"/>
              <w:ind w:left="0" w:leftChars="0" w:right="0" w:rightChars="0" w:firstLine="0" w:firstLineChars="0"/>
              <w:jc w:val="left"/>
            </w:pPr>
            <w:r>
              <w:t>单文件、完整请求、分块请求、宽高和总像素均设上限；处理 Pillow 解压炸弹；图片预检移出事件循环</w:t>
            </w:r>
          </w:p>
        </w:tc>
      </w:tr>
      <w:tr w14:paraId="76104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1A22B79">
            <w:pPr>
              <w:snapToGrid w:val="0"/>
              <w:ind w:left="0" w:leftChars="0" w:right="0" w:rightChars="0" w:firstLine="0" w:firstLineChars="0"/>
              <w:jc w:val="left"/>
            </w:pPr>
            <w:r>
              <w:t>409 响应不能支持前端展示</w:t>
            </w:r>
          </w:p>
        </w:tc>
        <w:tc>
          <w:tcPr>
            <w:tcW w:w="0" w:type="auto"/>
            <w:vAlign w:val="center"/>
          </w:tcPr>
          <w:p w14:paraId="794810FE">
            <w:pPr>
              <w:snapToGrid w:val="0"/>
              <w:ind w:left="0" w:leftChars="0" w:right="0" w:rightChars="0" w:firstLine="0" w:firstLineChars="0"/>
              <w:jc w:val="left"/>
            </w:pPr>
            <w:r>
              <w:t>已解决</w:t>
            </w:r>
          </w:p>
        </w:tc>
        <w:tc>
          <w:tcPr>
            <w:tcW w:w="5675" w:type="dxa"/>
            <w:vAlign w:val="center"/>
          </w:tcPr>
          <w:p w14:paraId="181E031E">
            <w:pPr>
              <w:snapToGrid w:val="0"/>
              <w:ind w:left="0" w:leftChars="0" w:right="0" w:rightChars="0" w:firstLine="0" w:firstLineChars="0"/>
              <w:jc w:val="left"/>
            </w:pPr>
            <w:r>
              <w:t>AIGC_METADATA_EXISTS返回安全摘要，包括份数、解析/Schema 状态及必要身份字段，不回显损坏的原始 XMP</w:t>
            </w:r>
          </w:p>
        </w:tc>
      </w:tr>
      <w:tr w14:paraId="5E899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728" w:type="dxa"/>
            <w:vAlign w:val="center"/>
          </w:tcPr>
          <w:p w14:paraId="3C673BAD">
            <w:pPr>
              <w:snapToGrid w:val="0"/>
              <w:ind w:left="0" w:leftChars="0" w:right="0" w:rightChars="0" w:firstLine="0" w:firstLineChars="0"/>
              <w:jc w:val="left"/>
            </w:pPr>
            <w:r>
              <w:t>缺少真实 ExifTool CI 门禁</w:t>
            </w:r>
          </w:p>
        </w:tc>
        <w:tc>
          <w:tcPr>
            <w:tcW w:w="1116" w:type="dxa"/>
            <w:vAlign w:val="center"/>
          </w:tcPr>
          <w:p w14:paraId="6242DEB4">
            <w:pPr>
              <w:snapToGrid w:val="0"/>
              <w:ind w:left="0" w:leftChars="0" w:right="0" w:rightChars="0" w:firstLine="0" w:firstLineChars="0"/>
              <w:jc w:val="left"/>
            </w:pPr>
            <w:r>
              <w:t>已解决</w:t>
            </w:r>
          </w:p>
        </w:tc>
        <w:tc>
          <w:tcPr>
            <w:tcW w:w="5675" w:type="dxa"/>
            <w:vAlign w:val="center"/>
          </w:tcPr>
          <w:p w14:paraId="104A98FC">
            <w:pPr>
              <w:snapToGrid w:val="0"/>
              <w:ind w:left="0" w:leftChars="0" w:right="0" w:rightChars="0" w:firstLine="0" w:firstLineChars="0"/>
              <w:jc w:val="left"/>
            </w:pPr>
            <w:r>
              <w:t>GitHub Actions 从上游仓库固定检出 ExifTool13.59标签；设置AIGC_REQUIRE_EXIFTOOL=1，缺少真实工具时测试失败；保留真实 JPEG/PNG 端到端测试</w:t>
            </w:r>
          </w:p>
        </w:tc>
      </w:tr>
    </w:tbl>
    <w:p w14:paraId="0884051A">
      <w:pPr>
        <w:pStyle w:val="3"/>
      </w:pPr>
      <w:r>
        <w:t>3. 本轮具体改进</w:t>
      </w:r>
    </w:p>
    <w:p w14:paraId="43D42E31">
      <w:pPr>
        <w:numPr>
          <w:ilvl w:val="0"/>
          <w:numId w:val="1"/>
        </w:numPr>
        <w:spacing w:before="0"/>
      </w:pPr>
      <w:bookmarkStart w:id="0" w:name="_GoBack"/>
      <w:r>
        <w:t>写入前由项目 XMP 读取器和 Exif</w:t>
      </w:r>
      <w:bookmarkEnd w:id="0"/>
      <w:r>
        <w:t>Tool 交叉检查已有 AIGC 记录。</w:t>
      </w:r>
    </w:p>
    <w:p w14:paraId="1CC72D6B">
      <w:pPr>
        <w:numPr>
          <w:ilvl w:val="0"/>
          <w:numId w:val="1"/>
        </w:numPr>
      </w:pPr>
      <w:r>
        <w:t>检测到 JPEG Extended XMP 时返回EXTENDED_XMP_UNSUPPORTED，不写入、不替换原文件。</w:t>
      </w:r>
    </w:p>
    <w:p w14:paraId="265399E9">
      <w:pPr>
        <w:numPr>
          <w:ilvl w:val="0"/>
          <w:numId w:val="1"/>
        </w:numPr>
      </w:pPr>
      <w:r>
        <w:t>两种读取器结果不一致时返回AIGC_METADATA_INCONSISTENT。</w:t>
      </w:r>
    </w:p>
    <w:p w14:paraId="0ED5E0CC">
      <w:pPr>
        <w:numPr>
          <w:ilvl w:val="0"/>
          <w:numId w:val="1"/>
        </w:numPr>
      </w:pPr>
      <w:r>
        <w:t>七字段单项最多 1024 字符，完整 AIGC JSON 最多 8192 UTF-8 字节。</w:t>
      </w:r>
    </w:p>
    <w:p w14:paraId="132AAEEF">
      <w:pPr>
        <w:numPr>
          <w:ilvl w:val="0"/>
          <w:numId w:val="1"/>
        </w:numPr>
      </w:pPr>
      <w:r>
        <w:t>单文件最多 25 MiB、完整 multipart 请求最多 27 MiB、单边最多 16384 像素、总像素最多 4000 万。</w:t>
      </w:r>
    </w:p>
    <w:p w14:paraId="3A27E460">
      <w:pPr>
        <w:numPr>
          <w:ilvl w:val="0"/>
          <w:numId w:val="1"/>
        </w:numPr>
      </w:pPr>
      <w:r>
        <w:t>处理 PillowDecompressionBombWarning和DecompressionBombError，超限返回稳定的 413 错误。</w:t>
      </w:r>
    </w:p>
    <w:p w14:paraId="0B0FD75D">
      <w:pPr>
        <w:numPr>
          <w:ilvl w:val="0"/>
          <w:numId w:val="1"/>
        </w:numPr>
      </w:pPr>
      <w:r>
        <w:t>首期固定单工作线程，两个任务可以通过异步接口依次排队完成。</w:t>
      </w:r>
    </w:p>
    <w:p w14:paraId="27DBA2AA">
      <w:pPr>
        <w:numPr>
          <w:ilvl w:val="0"/>
          <w:numId w:val="1"/>
        </w:numPr>
      </w:pPr>
      <w:r>
        <w:t>增加结果发布后的中断恢复，恢复过程重新验证元数据、输入哈希和像素完整性。</w:t>
      </w:r>
    </w:p>
    <w:p w14:paraId="661983DE">
      <w:pPr>
        <w:numPr>
          <w:ilvl w:val="0"/>
          <w:numId w:val="1"/>
        </w:numPr>
      </w:pPr>
      <w:r>
        <w:t>健康接口真实运行 ExifTool，并返回available和版本号。</w:t>
      </w:r>
    </w:p>
    <w:p w14:paraId="6D41FBB6">
      <w:pPr>
        <w:numPr>
          <w:ilvl w:val="0"/>
          <w:numId w:val="1"/>
        </w:numPr>
      </w:pPr>
      <w:r>
        <w:t>409 响应增加已有标识安全摘要。</w:t>
      </w:r>
    </w:p>
    <w:p w14:paraId="72D65DDE">
      <w:pPr>
        <w:numPr>
          <w:ilvl w:val="0"/>
          <w:numId w:val="1"/>
        </w:numPr>
      </w:pPr>
      <w:r>
        <w:t>FastAPI 退出时关闭默认任务服务线程池，耗时上传预检放入工作线程。</w:t>
      </w:r>
    </w:p>
    <w:p w14:paraId="074DE08B">
      <w:pPr>
        <w:numPr>
          <w:ilvl w:val="0"/>
          <w:numId w:val="1"/>
        </w:numPr>
        <w:spacing w:after="0"/>
      </w:pPr>
      <w:r>
        <w:t>GitHub Actions 从上游仓库固定检出真实 ExifTool13.59标签并运行全部后端测试。</w:t>
      </w:r>
    </w:p>
    <w:p w14:paraId="05DE3053">
      <w:pPr>
        <w:pStyle w:val="3"/>
      </w:pPr>
      <w:r>
        <w:t>4. 没有按“更完整方案”实现的部分及原因</w:t>
      </w:r>
    </w:p>
    <w:p w14:paraId="0C4D2F88">
      <w:r>
        <w:t>以下内容必须重点说明。它们并非遗漏七项阻断问题，而是选择了评审允许的备选做法，或属于评审中明确标为“不阻断本次合入”的生产增强。</w:t>
      </w:r>
    </w:p>
    <w:p w14:paraId="27A3683F">
      <w:pPr>
        <w:pStyle w:val="4"/>
      </w:pPr>
      <w:r>
        <w:t>4.1 没有实现 Extended XMP 分片组装</w:t>
      </w:r>
    </w:p>
    <w:p w14:paraId="4A3750DE">
      <w:r>
        <w:t>当前做法是检测到 Extended XMP 后明确拒绝reject和replace两种操作，而不是组装 Adobe Extended XMP 的全部 APP1 分片。</w:t>
      </w:r>
    </w:p>
    <w:p w14:paraId="77023A8D">
      <w:r>
        <w:rPr>
          <w:b/>
        </w:rPr>
        <w:t>原因：</w:t>
      </w:r>
      <w:r>
        <w:t>完整支持需要处理 GUID、总长度、分片偏移、乱序、缺片、重复片及普通 XMP 与扩展 XMP 的引用关系，错误实现反而可能造成旧标识漏检或误覆盖。当前任务只要求 JPEG/PNG 国标七字段元数据闭环，评审意见也明确允许“支持或清楚拒绝”。因此首期选择安全拒绝，后续只有在补齐完整解析规范和恶意分片测试后才能开放支持。</w:t>
      </w:r>
    </w:p>
    <w:p w14:paraId="765F2561">
      <w:r>
        <w:rPr>
          <w:b/>
        </w:rPr>
        <w:t>影响：</w:t>
      </w:r>
      <w:r>
        <w:t>普通 JPEG/PNG 正常处理；含 Extended XMP 的 JPEG 返回专用错误，不会静默覆盖，但暂时不能直接为该文件写入或替换标识。</w:t>
      </w:r>
    </w:p>
    <w:p w14:paraId="521FCDF3">
      <w:pPr>
        <w:pStyle w:val="4"/>
      </w:pPr>
      <w:r>
        <w:t>4.2 没有实现多 Worker 的短事务 provisional reservation</w:t>
      </w:r>
    </w:p>
    <w:p w14:paraId="17F77FE6">
      <w:r>
        <w:t>当前没有重构 SQLite 编号登记为“短事务预占 + provisional 状态”，而是固定worker_count=1。</w:t>
      </w:r>
    </w:p>
    <w:p w14:paraId="00E57BC1">
      <w:r>
        <w:rPr>
          <w:b/>
        </w:rPr>
        <w:t>原因：</w:t>
      </w:r>
      <w:r>
        <w:t>短事务方案需要新增预占状态、租约过期、进程崩溃清理、幂等提交和数据库迁移，会显著增加首期单机模块的状态复杂度。评审意见明确允许首期设置为 1。单线程仍保持异步任务接口，多个请求可以排队，不会阻塞前端，也避免虚假的并发能力和 SQLite 锁超时。</w:t>
      </w:r>
    </w:p>
    <w:p w14:paraId="5B89A0F9">
      <w:r>
        <w:rPr>
          <w:b/>
        </w:rPr>
        <w:t>影响：</w:t>
      </w:r>
      <w:r>
        <w:t>首期任务按顺序执行，吞吐量低于真正并行；后续切换 PostgreSQL/Redis 队列或设计完整预占协议后才能提高 Worker 数量。</w:t>
      </w:r>
    </w:p>
    <w:p w14:paraId="13C3C0F9">
      <w:pPr>
        <w:pStyle w:val="4"/>
      </w:pPr>
      <w:r>
        <w:t>4.3 没有配置反向代理层请求上限</w:t>
      </w:r>
    </w:p>
    <w:p w14:paraId="50C6227E">
      <w:r>
        <w:t>本轮完成了应用层完整请求体限制，但没有添加 Nginx、Caddy 或云网关配置。</w:t>
      </w:r>
    </w:p>
    <w:p w14:paraId="4F3842E9">
      <w:r>
        <w:rPr>
          <w:b/>
        </w:rPr>
        <w:t>原因：</w:t>
      </w:r>
      <w:r>
        <w:t>仓库尚未确定正式部署平台和反向代理类型，直接加入某一种代理配置可能与团队部署方案冲突。应用层限制已经能在当前开发环境生效；正式部署时必须在选定的代理层设置不大于应用上限的请求限制。</w:t>
      </w:r>
    </w:p>
    <w:p w14:paraId="77B8E78E">
      <w:pPr>
        <w:pStyle w:val="4"/>
      </w:pPr>
      <w:r>
        <w:t>4.4 没有开发前端展示页面</w:t>
      </w:r>
    </w:p>
    <w:p w14:paraId="55B86348">
      <w:r>
        <w:t>后端已经在 409 响应中返回已有标识安全摘要，但没有修改前端页面去展示摘要或弹出replace确认框。</w:t>
      </w:r>
    </w:p>
    <w:p w14:paraId="0823BD5C">
      <w:r>
        <w:rPr>
          <w:b/>
        </w:rPr>
        <w:t>原因：</w:t>
      </w:r>
      <w:r>
        <w:t>用户负责范围明确为后端 JPEG/PNG 元数据适配器和测试，前端由其他成员负责。直接修改前端容易覆盖或干扰其他成员工作。本次通过稳定接口契约和文档为前端提供接入条件。</w:t>
      </w:r>
    </w:p>
    <w:p w14:paraId="3F421B22">
      <w:pPr>
        <w:pStyle w:val="4"/>
      </w:pPr>
      <w:r>
        <w:t>4.5 没有加入账号鉴权、用户级权限、限流和下载鉴权</w:t>
      </w:r>
    </w:p>
    <w:p w14:paraId="5B48DC77">
      <w:r>
        <w:rPr>
          <w:b/>
        </w:rPr>
        <w:t>原因：</w:t>
      </w:r>
      <w:r>
        <w:t>这些属于评审中的非阻断生产增强，并且依赖团队尚未确定的账号体系、权限模型、部署网关和前端登录方式。当前擅自规定会造成接口不兼容。正式上线前必须由团队统一设计并补齐；当前接口只适合受控开发和联调环境。</w:t>
      </w:r>
    </w:p>
    <w:p w14:paraId="4589150C">
      <w:pPr>
        <w:pStyle w:val="4"/>
      </w:pPr>
      <w:r>
        <w:t>4.6 没有收紧生产 CORS</w:t>
      </w:r>
    </w:p>
    <w:p w14:paraId="63AE9CBB">
      <w:r>
        <w:t>当前仍保留仓库原有的开发期通配 CORS。</w:t>
      </w:r>
    </w:p>
    <w:p w14:paraId="4BAA26A7">
      <w:r>
        <w:rPr>
          <w:b/>
        </w:rPr>
        <w:t>原因：</w:t>
      </w:r>
      <w:r>
        <w:t>正式前端域名、端口和部署环境尚未确定，而且本次原则是保护原有代码，不擅自改变现有前端访问行为。正式部署前必须将允许来源改成确定的域名白名单。</w:t>
      </w:r>
    </w:p>
    <w:p w14:paraId="69A6DFEC">
      <w:pPr>
        <w:pStyle w:val="4"/>
      </w:pPr>
      <w:r>
        <w:t>4.7 没有加入集中式结构化日志、指标和告警</w:t>
      </w:r>
    </w:p>
    <w:p w14:paraId="5F05C6A8">
      <w:r>
        <w:rPr>
          <w:b/>
        </w:rPr>
        <w:t>原因：</w:t>
      </w:r>
      <w:r>
        <w:t>团队尚未选择日志/监控平台，也没有统一字段和数据保留策略。当前保留错误码、任务状态、阶段和 request ID 以支持开发排查；生产环境应在选定 Sentry、OpenTelemetry 或其他方案后补充耗时、失败率、ExifTool 和 SQLite 指标。</w:t>
      </w:r>
    </w:p>
    <w:p w14:paraId="3CDF9A54">
      <w:pPr>
        <w:pStyle w:val="4"/>
      </w:pPr>
      <w:r>
        <w:t>4.8 没有重构 HTTP 请求 ID 与任务关联 ID</w:t>
      </w:r>
    </w:p>
    <w:p w14:paraId="142BECDD">
      <w:r>
        <w:t>轮询响应目前继续使用创建任务时的request_id，没有额外引入每次 HTTP 调用独立的trace_id。</w:t>
      </w:r>
    </w:p>
    <w:p w14:paraId="26EC4638">
      <w:r>
        <w:rPr>
          <w:b/>
        </w:rPr>
        <w:t>原因：</w:t>
      </w:r>
      <w:r>
        <w:t>直接改变现有request_id语义会影响前端契约和已有测试。更合理的后续方案是保留稳定的任务关联 ID，同时新增每请求 trace ID，而不是在本轮破坏兼容性。</w:t>
      </w:r>
    </w:p>
    <w:p w14:paraId="5027E7F6">
      <w:pPr>
        <w:pStyle w:val="4"/>
      </w:pPr>
      <w:r>
        <w:t>4.9 没有使用分布式队列、集中式数据库和对象存储</w:t>
      </w:r>
    </w:p>
    <w:p w14:paraId="6313155B">
      <w:r>
        <w:t>当前仍采用单机线程池、SQLite 和本地隔离文件目录。</w:t>
      </w:r>
    </w:p>
    <w:p w14:paraId="44487CC6">
      <w:r>
        <w:rPr>
          <w:b/>
        </w:rPr>
        <w:t>原因：</w:t>
      </w:r>
      <w:r>
        <w:t>本阶段是可验证的 MVP 后端模块，尚无多机部署要求。上述替换需要团队统一选择 Redis/Celery、数据库和对象存储，并设计迁移与权限策略，不应由图片适配器分支单方面决定。</w:t>
      </w:r>
    </w:p>
    <w:p w14:paraId="36E5B83F">
      <w:pPr>
        <w:pStyle w:val="4"/>
      </w:pPr>
      <w:r>
        <w:t>4.10 没有在每条任务公开响应中新增 ExifTool 版本字段</w:t>
      </w:r>
    </w:p>
    <w:p w14:paraId="663D3F3C">
      <w:r>
        <w:t>当前 CI 固定 ExifTool 13.59，健康接口公开实际版本，任务数据库继续记录适配器版本；没有为现有任务表和公共响应新增“每任务 ExifTool 版本”字段。</w:t>
      </w:r>
    </w:p>
    <w:p w14:paraId="64AC8AA5">
      <w:r>
        <w:rPr>
          <w:b/>
        </w:rPr>
        <w:t>原因：</w:t>
      </w:r>
      <w:r>
        <w:t>这需要任务表迁移和公共 API 字段评审。首期已经通过固定 CI 版本和健康接口消除“工具身份未知”的主要风险；后续完善审计模型时应把实际工具版本固化到每条任务记录。</w:t>
      </w:r>
    </w:p>
    <w:p w14:paraId="2A089F6C">
      <w:pPr>
        <w:pStyle w:val="3"/>
      </w:pPr>
      <w:r>
        <w:t>5. 项目自行约定</w:t>
      </w:r>
    </w:p>
    <w:p w14:paraId="2C2057FC">
      <w:r>
        <w:t>资源上限、字段长度、单线程执行、错误码、任务恢复阶段和 ExifTool 固定版本属于项目工程约定，不是 GB 45438—2025 指定的唯一数值或唯一实现。调整这些约定时，必须同步修改接口文档、环境变量说明和自动化测试。</w:t>
      </w:r>
    </w:p>
    <w:p w14:paraId="28FE636C">
      <w:pPr>
        <w:pStyle w:val="3"/>
      </w:pPr>
      <w:r>
        <w:t>6. 验证结果</w:t>
      </w:r>
    </w:p>
    <w:p w14:paraId="4316530E">
      <w:pPr>
        <w:pStyle w:val="4"/>
      </w:pPr>
      <w:r>
        <w:t>6.1 自动化测试</w:t>
      </w:r>
    </w:p>
    <w:p w14:paraId="50FCBFEF">
      <w:r>
        <w:t>本机使用真实 ExifTool 13.59 执行完整测试：122 passed，无失败、无跳过。覆盖：</w:t>
      </w:r>
    </w:p>
    <w:p w14:paraId="45C3567F">
      <w:pPr>
        <w:numPr>
          <w:ilvl w:val="0"/>
          <w:numId w:val="2"/>
        </w:numPr>
        <w:spacing w:before="0"/>
      </w:pPr>
      <w:r>
        <w:t>JPEG/PNG 真实写入、回读、下载与像素完整性；</w:t>
      </w:r>
    </w:p>
    <w:p w14:paraId="2CE86432">
      <w:pPr>
        <w:numPr>
          <w:ilvl w:val="0"/>
          <w:numId w:val="2"/>
        </w:numPr>
      </w:pPr>
      <w:r>
        <w:t>Extended XMP 的reject和replace安全拒绝；</w:t>
      </w:r>
    </w:p>
    <w:p w14:paraId="63AB5E66">
      <w:pPr>
        <w:numPr>
          <w:ilvl w:val="0"/>
          <w:numId w:val="2"/>
        </w:numPr>
      </w:pPr>
      <w:r>
        <w:t>双读取器分歧、重复记录和已有标识安全摘要；</w:t>
      </w:r>
    </w:p>
    <w:p w14:paraId="7F5F2D63">
      <w:pPr>
        <w:numPr>
          <w:ilvl w:val="0"/>
          <w:numId w:val="2"/>
        </w:numPr>
      </w:pPr>
      <w:r>
        <w:t>字段、JSON、文件、完整请求、分块请求、尺寸和像素限制；</w:t>
      </w:r>
    </w:p>
    <w:p w14:paraId="3D6D7552">
      <w:pPr>
        <w:numPr>
          <w:ilvl w:val="0"/>
          <w:numId w:val="2"/>
        </w:numPr>
      </w:pPr>
      <w:r>
        <w:t>Pillow 解码炸弹错误；</w:t>
      </w:r>
    </w:p>
    <w:p w14:paraId="05963A00">
      <w:pPr>
        <w:numPr>
          <w:ilvl w:val="0"/>
          <w:numId w:val="2"/>
        </w:numPr>
      </w:pPr>
      <w:r>
        <w:t>单线程双任务排队和已发布结果中断恢复；</w:t>
      </w:r>
    </w:p>
    <w:p w14:paraId="3204FF5D">
      <w:pPr>
        <w:numPr>
          <w:ilvl w:val="0"/>
          <w:numId w:val="2"/>
        </w:numPr>
        <w:spacing w:after="0"/>
      </w:pPr>
      <w:r>
        <w:t>真实、伪造、超时、错误退出及异常输出的 ExifTool 健康检查。</w:t>
      </w:r>
    </w:p>
    <w:p w14:paraId="2F7C00D7">
      <w:pPr>
        <w:pStyle w:val="4"/>
      </w:pPr>
      <w:r>
        <w:t>6.2 人工验收</w:t>
      </w:r>
    </w:p>
    <w:p w14:paraId="12D28644">
      <w:pPr>
        <w:numPr>
          <w:ilvl w:val="0"/>
          <w:numId w:val="3"/>
        </w:numPr>
        <w:spacing w:before="0"/>
      </w:pPr>
      <w:r>
        <w:rPr>
          <w:b/>
        </w:rPr>
        <w:t>JPEG：</w:t>
      </w:r>
      <w:r>
        <w:t>完成正常写入、已有标识reject、明确replace、下载、/api/detect独立检测及 ExifTool 唯一性计数；替换后Label=2，新 ProduceID 回读正确，记录数为 1。</w:t>
      </w:r>
    </w:p>
    <w:p w14:paraId="36324C42">
      <w:pPr>
        <w:numPr>
          <w:ilvl w:val="0"/>
          <w:numId w:val="3"/>
        </w:numPr>
      </w:pPr>
      <w:r>
        <w:rPr>
          <w:b/>
        </w:rPr>
        <w:t>PNG：</w:t>
      </w:r>
      <w:r>
        <w:t>完成写入、下载、/api/detect独立检测及 ExifTool 唯一性计数；保持真实image/png，尺寸 1728×1080，记录数为 1。</w:t>
      </w:r>
    </w:p>
    <w:p w14:paraId="1CAC3DDD">
      <w:pPr>
        <w:numPr>
          <w:ilvl w:val="0"/>
          <w:numId w:val="3"/>
        </w:numPr>
        <w:spacing w:after="0"/>
      </w:pPr>
      <w:r>
        <w:t>JPEG 与 PNG 的read_back_succeeded、schema_valid、single_aigc_record、media_integrity_valid均为true。</w:t>
      </w:r>
    </w:p>
    <w:p w14:paraId="53A3AF7C">
      <w:pPr>
        <w:pStyle w:val="3"/>
      </w:pPr>
      <w:r>
        <w:t>7. 最终边界与结论</w:t>
      </w:r>
    </w:p>
    <w:p w14:paraId="3420EE75">
      <w:r>
        <w:t>本模块已达到当前“JPEG/PNG 文件元数据隐式标识后端适配器和测试”的合入条件。结论不代表整个平台已达到生产上线条件；第 4 节所列鉴权、生产 CORS、代理限制、可观测性和分布式架构等事项仍需团队在正式部署前完成。</w:t>
      </w:r>
    </w:p>
    <w:p w14:paraId="31653BC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2A804B"/>
    <w:multiLevelType w:val="singleLevel"/>
    <w:tmpl w:val="E82A804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3CDDBE64"/>
    <w:multiLevelType w:val="singleLevel"/>
    <w:tmpl w:val="3CDDBE6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3FCEC91A"/>
    <w:multiLevelType w:val="singleLevel"/>
    <w:tmpl w:val="3FCEC91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0E2028"/>
    <w:rsid w:val="1C0E2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2026-08-21T03:28:00Z</dcterms:created>
  <dc:creator>WPS_1598230155</dc:creator>
  <cp:lastModifiedBy>WPS_1598230155</cp:lastModifiedBy>
  <dcterms:modified xsi:type="dcterms:W3CDTF">2026-08-21T03:30:48Z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BFEF2309B2C9426CA1D713F68D59494A_11</vt:lpwstr>
  </property>
  <property fmtid="{D5CDD505-2E9C-101B-9397-08002B2CF9AE}" pid="4" name="KSOTemplateDocerSaveRecord">
    <vt:lpwstr>eyJoZGlkIjoiMjcxZWVkZGEzOGM3N2UyOTNlOGYwNDIyNWYyZjhhZWMiLCJ1c2VySWQiOiIxMDY1NzczNjUzIn0=</vt:lpwstr>
  </property>
</Properties>
</file>