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45" w:lineRule="auto"/>
      </w:pPr>
      <w:bookmarkStart w:id="12" w:name="_GoBack"/>
      <w:bookmarkEnd w:id="12"/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spacing w:before="179" w:line="224" w:lineRule="auto"/>
        <w:ind w:left="539"/>
        <w:rPr>
          <w:rFonts w:ascii="黑体" w:hAnsi="黑体" w:eastAsia="黑体" w:cs="黑体"/>
          <w:sz w:val="55"/>
          <w:szCs w:val="55"/>
        </w:rPr>
      </w:pPr>
      <w:r>
        <w:rPr>
          <w:rFonts w:ascii="黑体" w:hAnsi="黑体" w:eastAsia="黑体" w:cs="黑体"/>
          <w:b/>
          <w:bCs/>
          <w:spacing w:val="4"/>
          <w:sz w:val="55"/>
          <w:szCs w:val="55"/>
        </w:rPr>
        <w:t>省本部行政后勤事务办事指南</w:t>
      </w:r>
    </w:p>
    <w:p>
      <w:pPr>
        <w:pStyle w:val="2"/>
        <w:spacing w:line="257" w:lineRule="auto"/>
      </w:pPr>
    </w:p>
    <w:p>
      <w:pPr>
        <w:pStyle w:val="2"/>
        <w:spacing w:line="258" w:lineRule="auto"/>
      </w:pPr>
    </w:p>
    <w:p>
      <w:pPr>
        <w:pStyle w:val="2"/>
        <w:spacing w:line="258" w:lineRule="auto"/>
      </w:pPr>
    </w:p>
    <w:p>
      <w:pPr>
        <w:spacing w:before="140" w:line="225" w:lineRule="auto"/>
        <w:ind w:left="195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6"/>
          <w:sz w:val="43"/>
          <w:szCs w:val="43"/>
        </w:rPr>
        <w:t>（202</w:t>
      </w:r>
      <w:r>
        <w:rPr>
          <w:rFonts w:hint="default" w:ascii="黑体" w:hAnsi="黑体" w:eastAsia="黑体" w:cs="黑体"/>
          <w:b/>
          <w:bCs/>
          <w:spacing w:val="-16"/>
          <w:sz w:val="43"/>
          <w:szCs w:val="43"/>
          <w:lang w:val="en-US"/>
        </w:rPr>
        <w:t>6</w:t>
      </w:r>
      <w:r>
        <w:rPr>
          <w:rFonts w:ascii="黑体" w:hAnsi="黑体" w:eastAsia="黑体" w:cs="黑体"/>
          <w:spacing w:val="-77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43"/>
          <w:szCs w:val="43"/>
        </w:rPr>
        <w:t>年</w:t>
      </w:r>
      <w:r>
        <w:rPr>
          <w:rFonts w:ascii="黑体" w:hAnsi="黑体" w:eastAsia="黑体" w:cs="黑体"/>
          <w:spacing w:val="-83"/>
          <w:sz w:val="43"/>
          <w:szCs w:val="43"/>
        </w:rPr>
        <w:t xml:space="preserve"> </w:t>
      </w:r>
      <w:r>
        <w:rPr>
          <w:rFonts w:hint="default" w:ascii="黑体" w:hAnsi="黑体" w:eastAsia="黑体" w:cs="黑体"/>
          <w:b/>
          <w:bCs/>
          <w:spacing w:val="-16"/>
          <w:sz w:val="43"/>
          <w:szCs w:val="43"/>
          <w:lang w:val="en-US"/>
        </w:rPr>
        <w:t>3</w:t>
      </w:r>
      <w:r>
        <w:rPr>
          <w:rFonts w:ascii="黑体" w:hAnsi="黑体" w:eastAsia="黑体" w:cs="黑体"/>
          <w:spacing w:val="-74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43"/>
          <w:szCs w:val="43"/>
        </w:rPr>
        <w:t>月</w:t>
      </w:r>
      <w:r>
        <w:rPr>
          <w:rFonts w:ascii="黑体" w:hAnsi="黑体" w:eastAsia="黑体" w:cs="黑体"/>
          <w:spacing w:val="-92"/>
          <w:sz w:val="43"/>
          <w:szCs w:val="43"/>
        </w:rPr>
        <w:t xml:space="preserve"> </w:t>
      </w:r>
      <w:r>
        <w:rPr>
          <w:rFonts w:hint="default" w:ascii="黑体" w:hAnsi="黑体" w:eastAsia="黑体" w:cs="黑体"/>
          <w:b/>
          <w:bCs/>
          <w:spacing w:val="-16"/>
          <w:sz w:val="43"/>
          <w:szCs w:val="43"/>
          <w:lang w:val="en-US"/>
        </w:rPr>
        <w:t>13</w:t>
      </w:r>
      <w:r>
        <w:rPr>
          <w:rFonts w:ascii="黑体" w:hAnsi="黑体" w:eastAsia="黑体" w:cs="黑体"/>
          <w:b/>
          <w:bCs/>
          <w:spacing w:val="-16"/>
          <w:sz w:val="43"/>
          <w:szCs w:val="43"/>
        </w:rPr>
        <w:t>日版）</w:t>
      </w:r>
    </w:p>
    <w:p>
      <w:pPr>
        <w:spacing w:line="225" w:lineRule="auto"/>
        <w:rPr>
          <w:rFonts w:ascii="黑体" w:hAnsi="黑体" w:eastAsia="黑体" w:cs="黑体"/>
          <w:sz w:val="43"/>
          <w:szCs w:val="43"/>
        </w:rPr>
        <w:sectPr>
          <w:footerReference r:id="rId5" w:type="default"/>
          <w:pgSz w:w="11906" w:h="16839"/>
          <w:pgMar w:top="1431" w:right="1785" w:bottom="1151" w:left="1785" w:header="0" w:footer="987" w:gutter="0"/>
          <w:cols w:space="720" w:num="1"/>
        </w:sectPr>
      </w:pPr>
    </w:p>
    <w:sdt>
      <w:sdtPr>
        <w:rPr>
          <w:rFonts w:hint="eastAsia" w:ascii="黑体" w:hAnsi="黑体" w:eastAsia="黑体" w:cs="黑体"/>
          <w:snapToGrid w:val="0"/>
          <w:color w:val="000000"/>
          <w:kern w:val="0"/>
          <w:sz w:val="36"/>
          <w:szCs w:val="36"/>
          <w:lang w:val="en-US" w:eastAsia="en-US" w:bidi="ar-SA"/>
        </w:rPr>
        <w:id w:val="147481825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snapToGrid w:val="0"/>
          <w:color w:val="000000"/>
          <w:kern w:val="0"/>
          <w:sz w:val="21"/>
          <w:szCs w:val="3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/>
            <w:wordWrap/>
            <w:overflowPunct/>
            <w:topLinePunct w:val="0"/>
            <w:bidi w:val="0"/>
            <w:spacing w:before="0" w:beforeLines="0" w:after="0" w:afterLines="0" w:line="37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6"/>
              <w:szCs w:val="36"/>
            </w:rPr>
          </w:pPr>
          <w:r>
            <w:rPr>
              <w:rFonts w:hint="eastAsia" w:ascii="黑体" w:hAnsi="黑体" w:eastAsia="黑体" w:cs="黑体"/>
              <w:sz w:val="36"/>
              <w:szCs w:val="36"/>
            </w:rPr>
            <w:t>目录</w:t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_Toc19983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ascii="黑体" w:hAnsi="黑体" w:eastAsia="黑体" w:cs="黑体"/>
              <w:bCs/>
              <w:spacing w:val="6"/>
              <w:sz w:val="30"/>
              <w:szCs w:val="30"/>
            </w:rPr>
            <w:t>一、省本部员工工卡及用餐权限申请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_Toc19983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_Toc17711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ascii="黑体" w:hAnsi="黑体" w:eastAsia="黑体" w:cs="黑体"/>
              <w:bCs/>
              <w:spacing w:val="6"/>
              <w:sz w:val="30"/>
              <w:szCs w:val="30"/>
            </w:rPr>
            <w:t>二、访客及短期驻留申请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_Toc17711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4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_Toc6519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ascii="黑体" w:hAnsi="黑体" w:eastAsia="黑体" w:cs="黑体"/>
              <w:bCs/>
              <w:spacing w:val="5"/>
              <w:sz w:val="30"/>
              <w:szCs w:val="30"/>
            </w:rPr>
            <w:t>三、省本部邮寄（文件类）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_Toc6519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_Toc14738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ascii="黑体" w:hAnsi="黑体" w:eastAsia="黑体" w:cs="黑体"/>
              <w:bCs/>
              <w:spacing w:val="6"/>
              <w:sz w:val="30"/>
              <w:szCs w:val="30"/>
            </w:rPr>
            <w:t>四、省本部办公室改造、线路改造、广告公司布场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_Toc14738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7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_Toc25754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ascii="黑体" w:hAnsi="黑体" w:eastAsia="黑体" w:cs="黑体"/>
              <w:bCs/>
              <w:spacing w:val="7"/>
              <w:sz w:val="30"/>
              <w:szCs w:val="30"/>
            </w:rPr>
            <w:t>五、省本部各部门合作单位（长期驻点）出入证</w:t>
          </w:r>
          <w:r>
            <w:rPr>
              <w:rFonts w:ascii="黑体" w:hAnsi="黑体" w:eastAsia="黑体" w:cs="黑体"/>
              <w:bCs/>
              <w:spacing w:val="6"/>
              <w:sz w:val="30"/>
              <w:szCs w:val="30"/>
            </w:rPr>
            <w:t>申请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_Toc25754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_Toc23274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ascii="黑体" w:hAnsi="黑体" w:eastAsia="黑体" w:cs="黑体"/>
              <w:bCs/>
              <w:spacing w:val="6"/>
              <w:sz w:val="30"/>
              <w:szCs w:val="30"/>
            </w:rPr>
            <w:t>六、物业服务支撑类（安保、客服、保洁）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_Toc23274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9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_Toc1392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ascii="黑体" w:hAnsi="黑体" w:eastAsia="黑体" w:cs="黑体"/>
              <w:bCs/>
              <w:spacing w:val="4"/>
              <w:sz w:val="30"/>
              <w:szCs w:val="30"/>
            </w:rPr>
            <w:t>七、控梯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_Toc1392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10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_Toc17008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ascii="黑体" w:hAnsi="黑体" w:eastAsia="黑体" w:cs="黑体"/>
              <w:bCs/>
              <w:spacing w:val="6"/>
              <w:sz w:val="30"/>
              <w:szCs w:val="30"/>
            </w:rPr>
            <w:t>八、车辆报备临时停放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_Toc17008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10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_Toc26343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pacing w:val="-1"/>
              <w:sz w:val="30"/>
              <w:szCs w:val="30"/>
              <w:lang w:eastAsia="zh-CN"/>
            </w:rPr>
            <w:t>九、省本部大楼中央空调使用申请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_Toc26343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11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_Toc29577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spacing w:val="-8"/>
              <w:sz w:val="30"/>
              <w:szCs w:val="30"/>
              <w:lang w:eastAsia="zh-CN"/>
            </w:rPr>
            <w:t>十、 联通新时空广场（省本部）物品放行条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_Toc29577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12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_Toc31295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pacing w:val="4"/>
              <w:sz w:val="30"/>
              <w:szCs w:val="30"/>
              <w:lang w:eastAsia="zh-CN"/>
            </w:rPr>
            <w:t>十一</w:t>
          </w:r>
          <w:r>
            <w:rPr>
              <w:rFonts w:ascii="黑体" w:hAnsi="黑体" w:eastAsia="黑体" w:cs="黑体"/>
              <w:bCs/>
              <w:spacing w:val="4"/>
              <w:sz w:val="30"/>
              <w:szCs w:val="30"/>
            </w:rPr>
            <w:t>、用车申请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_Toc31295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12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pStyle w:val="4"/>
            <w:tabs>
              <w:tab w:val="right" w:leader="dot" w:pos="8336"/>
            </w:tabs>
            <w:rPr>
              <w:sz w:val="30"/>
              <w:szCs w:val="30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begin"/>
          </w:r>
          <w:r>
            <w:rPr>
              <w:rFonts w:hint="eastAsia" w:ascii="黑体" w:hAnsi="黑体" w:eastAsia="黑体" w:cs="黑体"/>
              <w:sz w:val="30"/>
              <w:szCs w:val="30"/>
            </w:rPr>
            <w:instrText xml:space="preserve"> HYPERLINK \l _Toc20538 </w:instrText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separate"/>
          </w:r>
          <w:r>
            <w:rPr>
              <w:rFonts w:ascii="黑体" w:hAnsi="黑体" w:eastAsia="黑体" w:cs="黑体"/>
              <w:bCs/>
              <w:spacing w:val="6"/>
              <w:sz w:val="30"/>
              <w:szCs w:val="30"/>
            </w:rPr>
            <w:t>十</w:t>
          </w:r>
          <w:r>
            <w:rPr>
              <w:rFonts w:hint="eastAsia" w:ascii="黑体" w:hAnsi="黑体" w:eastAsia="黑体" w:cs="黑体"/>
              <w:bCs/>
              <w:spacing w:val="6"/>
              <w:sz w:val="30"/>
              <w:szCs w:val="30"/>
              <w:lang w:eastAsia="zh-CN"/>
            </w:rPr>
            <w:t>二</w:t>
          </w:r>
          <w:r>
            <w:rPr>
              <w:rFonts w:ascii="黑体" w:hAnsi="黑体" w:eastAsia="黑体" w:cs="黑体"/>
              <w:bCs/>
              <w:spacing w:val="6"/>
              <w:sz w:val="30"/>
              <w:szCs w:val="30"/>
            </w:rPr>
            <w:t>、省公司不动产权证复印件申请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_Toc20538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13</w:t>
          </w:r>
          <w:r>
            <w:rPr>
              <w:sz w:val="30"/>
              <w:szCs w:val="30"/>
            </w:rPr>
            <w:fldChar w:fldCharType="end"/>
          </w: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  <w:p>
          <w:pPr>
            <w:keepNext w:val="0"/>
            <w:keepLines w:val="0"/>
            <w:pageBreakBefore w:val="0"/>
            <w:widowControl/>
            <w:wordWrap/>
            <w:overflowPunct/>
            <w:topLinePunct w:val="0"/>
            <w:bidi w:val="0"/>
            <w:spacing w:line="370" w:lineRule="auto"/>
            <w:rPr>
              <w:rFonts w:ascii="黑体" w:hAnsi="黑体" w:eastAsia="黑体" w:cs="黑体"/>
              <w:sz w:val="31"/>
              <w:szCs w:val="31"/>
            </w:rPr>
            <w:sectPr>
              <w:footerReference r:id="rId6" w:type="default"/>
              <w:pgSz w:w="11906" w:h="16839"/>
              <w:pgMar w:top="1431" w:right="1785" w:bottom="1152" w:left="1785" w:header="0" w:footer="987" w:gutter="0"/>
              <w:cols w:space="720" w:num="1"/>
            </w:sectPr>
          </w:pPr>
          <w:r>
            <w:rPr>
              <w:rFonts w:hint="eastAsia" w:ascii="黑体" w:hAnsi="黑体" w:eastAsia="黑体" w:cs="黑体"/>
              <w:sz w:val="30"/>
              <w:szCs w:val="30"/>
            </w:rPr>
            <w:fldChar w:fldCharType="end"/>
          </w:r>
        </w:p>
      </w:sdtContent>
    </w:sdt>
    <w:p>
      <w:pPr>
        <w:spacing w:before="225" w:line="226" w:lineRule="auto"/>
        <w:ind w:left="31"/>
        <w:outlineLvl w:val="0"/>
        <w:rPr>
          <w:rFonts w:ascii="黑体" w:hAnsi="黑体" w:eastAsia="黑体" w:cs="黑体"/>
          <w:sz w:val="31"/>
          <w:szCs w:val="31"/>
        </w:rPr>
      </w:pPr>
      <w:bookmarkStart w:id="0" w:name="_Toc19983"/>
      <w:r>
        <w:rPr>
          <w:rFonts w:ascii="黑体" w:hAnsi="黑体" w:eastAsia="黑体" w:cs="黑体"/>
          <w:b/>
          <w:bCs/>
          <w:spacing w:val="6"/>
          <w:sz w:val="31"/>
          <w:szCs w:val="31"/>
        </w:rPr>
        <w:t>一、省本部员工工卡及用餐权限申请</w:t>
      </w:r>
      <w:bookmarkEnd w:id="0"/>
    </w:p>
    <w:p>
      <w:pPr>
        <w:pStyle w:val="2"/>
        <w:spacing w:line="280" w:lineRule="auto"/>
      </w:pPr>
    </w:p>
    <w:p>
      <w:pPr>
        <w:pStyle w:val="2"/>
        <w:spacing w:line="280" w:lineRule="auto"/>
      </w:pPr>
    </w:p>
    <w:p>
      <w:pPr>
        <w:spacing w:before="91" w:line="215" w:lineRule="auto"/>
        <w:ind w:left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1、办理须知：</w:t>
      </w:r>
    </w:p>
    <w:p>
      <w:pPr>
        <w:spacing w:before="298" w:line="411" w:lineRule="auto"/>
        <w:ind w:left="33" w:right="223" w:hanging="5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3"/>
          <w:sz w:val="28"/>
          <w:szCs w:val="28"/>
        </w:rPr>
        <w:t>条件</w:t>
      </w:r>
      <w:r>
        <w:rPr>
          <w:rFonts w:ascii="仿宋_GB2312" w:hAnsi="仿宋_GB2312" w:eastAsia="仿宋_GB2312" w:cs="仿宋_GB2312"/>
          <w:spacing w:val="-3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b/>
          <w:bCs/>
          <w:spacing w:val="-3"/>
          <w:sz w:val="28"/>
          <w:szCs w:val="28"/>
        </w:rPr>
        <w:t>1：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员工属性属于：新入职或借调或实习生或交流人员提出申请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→审批人（人力资源部）</w:t>
      </w:r>
      <w:r>
        <w:rPr>
          <w:rFonts w:ascii="仿宋_GB2312" w:hAnsi="仿宋_GB2312" w:eastAsia="仿宋_GB2312" w:cs="仿宋_GB2312"/>
          <w:spacing w:val="-10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1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审批人（办公室）</w:t>
      </w:r>
      <w:r>
        <w:rPr>
          <w:rFonts w:ascii="仿宋_GB2312" w:hAnsi="仿宋_GB2312" w:eastAsia="仿宋_GB2312" w:cs="仿宋_GB2312"/>
          <w:spacing w:val="-10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→办理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人（办公室）</w:t>
      </w:r>
      <w:r>
        <w:rPr>
          <w:rFonts w:ascii="仿宋_GB2312" w:hAnsi="仿宋_GB2312" w:eastAsia="仿宋_GB2312" w:cs="仿宋_GB2312"/>
          <w:spacing w:val="-10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结束。</w:t>
      </w:r>
      <w:r>
        <w:rPr>
          <w:rFonts w:ascii="仿宋_GB2312" w:hAnsi="仿宋_GB2312" w:eastAsia="仿宋_GB2312" w:cs="仿宋_GB2312"/>
          <w:spacing w:val="-6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(人力通知函处必须贴人力相关通知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证明)</w:t>
      </w:r>
    </w:p>
    <w:p>
      <w:pPr>
        <w:spacing w:before="1" w:line="411" w:lineRule="auto"/>
        <w:ind w:left="27" w:right="130" w:firstLine="1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13"/>
          <w:sz w:val="28"/>
          <w:szCs w:val="28"/>
        </w:rPr>
        <w:t>条件</w:t>
      </w:r>
      <w:r>
        <w:rPr>
          <w:rFonts w:ascii="仿宋_GB2312" w:hAnsi="仿宋_GB2312" w:eastAsia="仿宋_GB2312" w:cs="仿宋_GB2312"/>
          <w:spacing w:val="-4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b/>
          <w:bCs/>
          <w:spacing w:val="-13"/>
          <w:sz w:val="28"/>
          <w:szCs w:val="28"/>
        </w:rPr>
        <w:t>2：</w:t>
      </w:r>
      <w:r>
        <w:rPr>
          <w:rFonts w:ascii="仿宋_GB2312" w:hAnsi="仿宋_GB2312" w:eastAsia="仿宋_GB2312" w:cs="仿宋_GB2312"/>
          <w:spacing w:val="-13"/>
          <w:sz w:val="28"/>
          <w:szCs w:val="28"/>
        </w:rPr>
        <w:t>员工属性属于：在职员工补办工卡提出申请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3"/>
          <w:sz w:val="28"/>
          <w:szCs w:val="28"/>
        </w:rPr>
        <w:t>→部门总经理（发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起人从部门总经理中自选）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1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审批人（办公室）</w:t>
      </w:r>
      <w:r>
        <w:rPr>
          <w:rFonts w:ascii="仿宋_GB2312" w:hAnsi="仿宋_GB2312" w:eastAsia="仿宋_GB2312" w:cs="仿宋_GB2312"/>
          <w:spacing w:val="-9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→办理人（办公室）</w:t>
      </w:r>
      <w:r>
        <w:rPr>
          <w:rFonts w:ascii="仿宋_GB2312" w:hAnsi="仿宋_GB2312" w:eastAsia="仿宋_GB2312" w:cs="仿宋_GB231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→结束。</w:t>
      </w:r>
      <w:r>
        <w:rPr>
          <w:rFonts w:ascii="仿宋_GB2312" w:hAnsi="仿宋_GB2312" w:eastAsia="仿宋_GB2312" w:cs="仿宋_GB2312"/>
          <w:spacing w:val="-5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(人力通知函处可贴OA</w:t>
      </w:r>
      <w:r>
        <w:rPr>
          <w:rFonts w:ascii="仿宋_GB2312" w:hAnsi="仿宋_GB2312" w:eastAsia="仿宋_GB2312" w:cs="仿宋_GB2312"/>
          <w:spacing w:val="-54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通讯录截图)</w:t>
      </w:r>
    </w:p>
    <w:p>
      <w:pPr>
        <w:spacing w:before="2" w:line="411" w:lineRule="auto"/>
        <w:ind w:left="23" w:right="223" w:firstLine="4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4"/>
          <w:sz w:val="28"/>
          <w:szCs w:val="28"/>
        </w:rPr>
        <w:t>条件</w:t>
      </w:r>
      <w:r>
        <w:rPr>
          <w:rFonts w:ascii="仿宋_GB2312" w:hAnsi="仿宋_GB2312" w:eastAsia="仿宋_GB2312" w:cs="仿宋_GB2312"/>
          <w:spacing w:val="-3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b/>
          <w:bCs/>
          <w:spacing w:val="-4"/>
          <w:sz w:val="28"/>
          <w:szCs w:val="28"/>
        </w:rPr>
        <w:t>3：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员工属性属于：在职员工新增门禁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权限提出申请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→部门总经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理（发起人从部门总经理中自选）</w:t>
      </w:r>
      <w:r>
        <w:rPr>
          <w:rFonts w:ascii="仿宋_GB2312" w:hAnsi="仿宋_GB2312" w:eastAsia="仿宋_GB2312" w:cs="仿宋_GB2312"/>
          <w:spacing w:val="-94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1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审批人（办公室）</w:t>
      </w:r>
      <w:r>
        <w:rPr>
          <w:rFonts w:ascii="仿宋_GB2312" w:hAnsi="仿宋_GB2312" w:eastAsia="仿宋_GB2312" w:cs="仿宋_GB2312"/>
          <w:spacing w:val="-11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→办理人（办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公室）</w:t>
      </w:r>
      <w:r>
        <w:rPr>
          <w:rFonts w:ascii="仿宋_GB2312" w:hAnsi="仿宋_GB2312" w:eastAsia="仿宋_GB2312" w:cs="仿宋_GB2312"/>
          <w:spacing w:val="-7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→结束。</w:t>
      </w:r>
      <w:r>
        <w:rPr>
          <w:rFonts w:ascii="仿宋_GB2312" w:hAnsi="仿宋_GB2312" w:eastAsia="仿宋_GB2312" w:cs="仿宋_GB2312"/>
          <w:spacing w:val="-6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(人力通知函处可贴OA</w:t>
      </w:r>
      <w:r>
        <w:rPr>
          <w:rFonts w:ascii="仿宋_GB2312" w:hAnsi="仿宋_GB2312" w:eastAsia="仿宋_GB2312" w:cs="仿宋_GB2312"/>
          <w:spacing w:val="-54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通讯录截图)</w:t>
      </w:r>
    </w:p>
    <w:p>
      <w:pPr>
        <w:spacing w:before="4" w:line="372" w:lineRule="auto"/>
        <w:ind w:left="25" w:firstLine="1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5"/>
          <w:sz w:val="28"/>
          <w:szCs w:val="28"/>
        </w:rPr>
        <w:t>2、操作指引：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OA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→工作流办公平台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→综合行政管理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→省本部员工工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卡及用餐权限申请工单流程。审批完成后，请下载电子版发办公室办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理人员邮箱</w:t>
      </w:r>
      <w:r>
        <w:rPr>
          <w:rFonts w:ascii="仿宋_GB2312" w:hAnsi="仿宋_GB2312" w:eastAsia="仿宋_GB2312" w:cs="仿宋_GB2312"/>
          <w:spacing w:val="-3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1205783665@qq.com（须包含附件即照片、人力通知函或</w:t>
      </w:r>
      <w:r>
        <w:rPr>
          <w:rFonts w:ascii="仿宋_GB2312" w:hAnsi="仿宋_GB2312" w:eastAsia="仿宋_GB2312" w:cs="仿宋_GB231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OA通讯录截图</w:t>
      </w:r>
      <w:r>
        <w:rPr>
          <w:rFonts w:ascii="仿宋_GB2312" w:hAnsi="仿宋_GB2312" w:eastAsia="仿宋_GB2312" w:cs="仿宋_GB2312"/>
          <w:spacing w:val="-106"/>
          <w:w w:val="92"/>
          <w:sz w:val="28"/>
          <w:szCs w:val="28"/>
        </w:rPr>
        <w:t>），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1个工作日后可到</w:t>
      </w:r>
      <w:r>
        <w:rPr>
          <w:rFonts w:ascii="仿宋_GB2312" w:hAnsi="仿宋_GB2312" w:eastAsia="仿宋_GB2312" w:cs="仿宋_GB2312"/>
          <w:spacing w:val="-7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21楼领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取（联系电话13060605956）。</w:t>
      </w: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说明：</w:t>
      </w:r>
    </w:p>
    <w:p>
      <w:pPr>
        <w:spacing w:before="298" w:line="312" w:lineRule="auto"/>
        <w:ind w:left="62" w:right="223" w:hanging="2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z w:val="28"/>
          <w:szCs w:val="28"/>
        </w:rPr>
        <w:t>1、普通员工：</w:t>
      </w:r>
      <w:r>
        <w:rPr>
          <w:rFonts w:ascii="仿宋_GB2312" w:hAnsi="仿宋_GB2312" w:eastAsia="仿宋_GB2312" w:cs="仿宋_GB2312"/>
          <w:sz w:val="28"/>
          <w:szCs w:val="28"/>
        </w:rPr>
        <w:t>可授权主楼、副楼所有公共区域门禁（21楼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以下公共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区域，不含</w:t>
      </w:r>
      <w:r>
        <w:rPr>
          <w:rFonts w:ascii="仿宋_GB2312" w:hAnsi="仿宋_GB2312" w:eastAsia="仿宋_GB2312" w:cs="仿宋_GB2312"/>
          <w:spacing w:val="-44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10</w:t>
      </w:r>
      <w:r>
        <w:rPr>
          <w:rFonts w:ascii="仿宋_GB2312" w:hAnsi="仿宋_GB2312" w:eastAsia="仿宋_GB2312" w:cs="仿宋_GB2312"/>
          <w:spacing w:val="-6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楼</w:t>
      </w:r>
      <w:r>
        <w:rPr>
          <w:rFonts w:ascii="仿宋_GB2312" w:hAnsi="仿宋_GB2312" w:eastAsia="仿宋_GB2312" w:cs="仿宋_GB2312"/>
          <w:spacing w:val="-69"/>
          <w:sz w:val="28"/>
          <w:szCs w:val="28"/>
        </w:rPr>
        <w:t>），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包括人脸识别授权权限及门禁</w:t>
      </w:r>
      <w:r>
        <w:rPr>
          <w:rFonts w:ascii="仿宋_GB2312" w:hAnsi="仿宋_GB2312" w:eastAsia="仿宋_GB2312" w:cs="仿宋_GB2312"/>
          <w:spacing w:val="-3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IC</w:t>
      </w:r>
      <w:r>
        <w:rPr>
          <w:rFonts w:ascii="仿宋_GB2312" w:hAnsi="仿宋_GB2312" w:eastAsia="仿宋_GB2312" w:cs="仿宋_GB2312"/>
          <w:spacing w:val="-5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卡权限。</w:t>
      </w:r>
    </w:p>
    <w:p>
      <w:pPr>
        <w:spacing w:before="302" w:line="345" w:lineRule="auto"/>
        <w:ind w:left="28" w:right="223" w:firstLine="7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1"/>
          <w:sz w:val="28"/>
          <w:szCs w:val="28"/>
        </w:rPr>
        <w:t>2、交流、借调、实习人员：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根据人力资源部下发的交流、借调、实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习文件（函）给予相应的人脸识别授权权限，并按文件（函）要求设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定交流时间，不配备门禁</w:t>
      </w:r>
      <w:r>
        <w:rPr>
          <w:rFonts w:ascii="仿宋_GB2312" w:hAnsi="仿宋_GB2312" w:eastAsia="仿宋_GB2312" w:cs="仿宋_GB2312"/>
          <w:spacing w:val="-2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IC</w:t>
      </w:r>
      <w:r>
        <w:rPr>
          <w:rFonts w:ascii="仿宋_GB2312" w:hAnsi="仿宋_GB2312" w:eastAsia="仿宋_GB2312" w:cs="仿宋_GB2312"/>
          <w:spacing w:val="-5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卡。非人力资源部在册的交流、借调人</w:t>
      </w:r>
    </w:p>
    <w:p>
      <w:pPr>
        <w:spacing w:line="345" w:lineRule="auto"/>
        <w:rPr>
          <w:rFonts w:ascii="仿宋_GB2312" w:hAnsi="仿宋_GB2312" w:eastAsia="仿宋_GB2312" w:cs="仿宋_GB2312"/>
          <w:sz w:val="28"/>
          <w:szCs w:val="28"/>
        </w:rPr>
        <w:sectPr>
          <w:footerReference r:id="rId7" w:type="default"/>
          <w:pgSz w:w="11906" w:h="16839"/>
          <w:pgMar w:top="1431" w:right="1576" w:bottom="1152" w:left="1785" w:header="0" w:footer="987" w:gutter="0"/>
          <w:cols w:space="720" w:num="1"/>
        </w:sectPr>
      </w:pPr>
    </w:p>
    <w:p>
      <w:pPr>
        <w:spacing w:before="182" w:line="378" w:lineRule="auto"/>
        <w:ind w:left="33" w:firstLine="1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6"/>
          <w:sz w:val="28"/>
          <w:szCs w:val="28"/>
        </w:rPr>
        <w:t>员原则上不予办理。原则上只授权所部门所在楼层及用餐等公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共楼层，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具体视人员类别等确定。</w:t>
      </w:r>
    </w:p>
    <w:p>
      <w:pPr>
        <w:spacing w:line="791" w:lineRule="exact"/>
        <w:ind w:firstLine="14"/>
      </w:pPr>
      <w:r>
        <w:rPr>
          <w:position w:val="-15"/>
        </w:rPr>
        <w:drawing>
          <wp:inline distT="0" distB="0" distL="0" distR="0">
            <wp:extent cx="2781300" cy="5022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73" w:lineRule="auto"/>
      </w:pPr>
    </w:p>
    <w:p>
      <w:pPr>
        <w:spacing w:before="91" w:line="214" w:lineRule="auto"/>
        <w:ind w:left="3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color w:val="FF0000"/>
          <w:spacing w:val="-1"/>
          <w:sz w:val="28"/>
          <w:szCs w:val="28"/>
        </w:rPr>
        <w:t>为提高效率，以上事项请部门秘书归口统一办理。</w:t>
      </w:r>
    </w:p>
    <w:p>
      <w:pPr>
        <w:pStyle w:val="2"/>
        <w:spacing w:line="326" w:lineRule="auto"/>
      </w:pPr>
    </w:p>
    <w:p>
      <w:pPr>
        <w:spacing w:before="91" w:line="213" w:lineRule="auto"/>
        <w:ind w:left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</w:t>
      </w:r>
      <w:r>
        <w:rPr>
          <w:rFonts w:hint="eastAsia" w:ascii="仿宋_GB2312" w:hAnsi="仿宋_GB2312" w:eastAsia="仿宋_GB2312" w:cs="仿宋_GB2312"/>
          <w:spacing w:val="-1"/>
          <w:sz w:val="28"/>
          <w:szCs w:val="28"/>
          <w:lang w:eastAsia="zh-CN"/>
        </w:rPr>
        <w:t>华雅洁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，李旭红</w:t>
      </w:r>
    </w:p>
    <w:p>
      <w:pPr>
        <w:pStyle w:val="2"/>
        <w:spacing w:line="288" w:lineRule="auto"/>
      </w:pPr>
    </w:p>
    <w:p>
      <w:pPr>
        <w:pStyle w:val="2"/>
        <w:spacing w:line="289" w:lineRule="auto"/>
      </w:pPr>
    </w:p>
    <w:p>
      <w:pPr>
        <w:spacing w:before="101" w:line="227" w:lineRule="auto"/>
        <w:ind w:left="31"/>
        <w:outlineLvl w:val="0"/>
        <w:rPr>
          <w:rFonts w:ascii="黑体" w:hAnsi="黑体" w:eastAsia="黑体" w:cs="黑体"/>
          <w:sz w:val="31"/>
          <w:szCs w:val="31"/>
        </w:rPr>
      </w:pPr>
      <w:bookmarkStart w:id="1" w:name="_Toc17711"/>
      <w:r>
        <w:rPr>
          <w:rFonts w:ascii="黑体" w:hAnsi="黑体" w:eastAsia="黑体" w:cs="黑体"/>
          <w:b/>
          <w:bCs/>
          <w:spacing w:val="6"/>
          <w:sz w:val="31"/>
          <w:szCs w:val="31"/>
        </w:rPr>
        <w:t>二、访客及短期驻留申请</w:t>
      </w:r>
      <w:bookmarkEnd w:id="1"/>
    </w:p>
    <w:p>
      <w:pPr>
        <w:pStyle w:val="2"/>
        <w:spacing w:line="279" w:lineRule="auto"/>
      </w:pPr>
    </w:p>
    <w:p>
      <w:pPr>
        <w:pStyle w:val="2"/>
        <w:spacing w:line="279" w:lineRule="auto"/>
      </w:pPr>
    </w:p>
    <w:p>
      <w:pPr>
        <w:spacing w:before="91" w:line="215" w:lineRule="auto"/>
        <w:ind w:left="42"/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1、临时访客</w:t>
      </w:r>
    </w:p>
    <w:p>
      <w:pPr>
        <w:spacing w:before="299" w:line="411" w:lineRule="auto"/>
        <w:ind w:left="27" w:right="216" w:firstLine="562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4"/>
          <w:sz w:val="28"/>
          <w:szCs w:val="28"/>
        </w:rPr>
        <w:t>来访人员实行预约制，在一楼大堂自助机自助登记授权后，在前</w:t>
      </w:r>
      <w:r>
        <w:rPr>
          <w:rFonts w:ascii="仿宋_GB2312" w:hAnsi="仿宋_GB2312" w:eastAsia="仿宋_GB2312" w:cs="仿宋_GB2312"/>
          <w:spacing w:val="6"/>
          <w:sz w:val="28"/>
          <w:szCs w:val="28"/>
        </w:rPr>
        <w:t>台出示预约成功短信或直接在前台办理登记领取临时访客证后</w:t>
      </w:r>
      <w:r>
        <w:rPr>
          <w:rFonts w:ascii="仿宋_GB2312" w:hAnsi="仿宋_GB2312" w:eastAsia="仿宋_GB2312" w:cs="仿宋_GB2312"/>
          <w:spacing w:val="5"/>
          <w:sz w:val="28"/>
          <w:szCs w:val="28"/>
        </w:rPr>
        <w:t>方可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入楼，一人一证，一人一闸，严禁尾随或跨越闸机进入。访问结束后来访人员由访客大厅离开并交还访客证，如访客证未及时交还或丢失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的由被访员工负责追回或赔偿。</w:t>
      </w:r>
    </w:p>
    <w:p>
      <w:pPr>
        <w:spacing w:before="91" w:line="215" w:lineRule="auto"/>
        <w:ind w:left="42"/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2、其他外部单位短期驻留进出权限（含巡视、审计、团委等）</w:t>
      </w:r>
    </w:p>
    <w:p>
      <w:pPr>
        <w:spacing w:before="300" w:line="411" w:lineRule="auto"/>
        <w:ind w:left="31" w:right="134" w:firstLine="586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7"/>
          <w:sz w:val="28"/>
          <w:szCs w:val="28"/>
        </w:rPr>
        <w:t>因工作需要，外部单位需短期（不超过</w:t>
      </w:r>
      <w:r>
        <w:rPr>
          <w:rFonts w:ascii="仿宋_GB2312" w:hAnsi="仿宋_GB2312" w:eastAsia="仿宋_GB2312" w:cs="仿宋_GB2312"/>
          <w:spacing w:val="-2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5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个月）在本部大楼办公</w:t>
      </w:r>
      <w:r>
        <w:rPr>
          <w:rFonts w:ascii="仿宋_GB2312" w:hAnsi="仿宋_GB2312" w:eastAsia="仿宋_GB2312" w:cs="仿宋_GB2312"/>
          <w:spacing w:val="-11"/>
          <w:sz w:val="28"/>
          <w:szCs w:val="28"/>
        </w:rPr>
        <w:t>的，需求部门须提前至少</w:t>
      </w:r>
      <w:r>
        <w:rPr>
          <w:rFonts w:ascii="仿宋_GB2312" w:hAnsi="仿宋_GB2312" w:eastAsia="仿宋_GB2312" w:cs="仿宋_GB2312"/>
          <w:spacing w:val="-4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1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6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1"/>
          <w:sz w:val="28"/>
          <w:szCs w:val="28"/>
        </w:rPr>
        <w:t>周提交企微工单审批后，办理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临时出入证。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驻留结束后需求部门需统一交还出入证，如出入证未及时交还或丢失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的由被访部门赔偿工本费。</w:t>
      </w:r>
    </w:p>
    <w:p>
      <w:pPr>
        <w:spacing w:before="2" w:line="411" w:lineRule="auto"/>
        <w:ind w:left="23" w:right="214" w:firstLine="2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流程指引: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0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→省本部临时（短期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）出入</w:t>
      </w:r>
      <w:r>
        <w:rPr>
          <w:rFonts w:ascii="仿宋_GB2312" w:hAnsi="仿宋_GB2312" w:eastAsia="仿宋_GB2312" w:cs="仿宋_GB2312"/>
          <w:spacing w:val="1"/>
          <w:sz w:val="28"/>
          <w:szCs w:val="28"/>
        </w:rPr>
        <w:t>证申请（申请事项选择“合作单位短期驻留”或“其它短期驻留/办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公”）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申请部门负责人审批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spacing w:val="-8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→物业服</w:t>
      </w:r>
      <w:r>
        <w:rPr>
          <w:rFonts w:ascii="仿宋_GB2312" w:hAnsi="仿宋_GB2312" w:eastAsia="仿宋_GB2312" w:cs="仿宋_GB2312"/>
          <w:spacing w:val="-13"/>
          <w:sz w:val="28"/>
          <w:szCs w:val="28"/>
        </w:rPr>
        <w:t>务中心办理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3"/>
          <w:sz w:val="28"/>
          <w:szCs w:val="28"/>
        </w:rPr>
        <w:t>→物</w:t>
      </w:r>
    </w:p>
    <w:p>
      <w:pPr>
        <w:spacing w:line="411" w:lineRule="auto"/>
        <w:rPr>
          <w:rFonts w:ascii="仿宋_GB2312" w:hAnsi="仿宋_GB2312" w:eastAsia="仿宋_GB2312" w:cs="仿宋_GB2312"/>
          <w:sz w:val="28"/>
          <w:szCs w:val="28"/>
        </w:rPr>
        <w:sectPr>
          <w:footerReference r:id="rId8" w:type="default"/>
          <w:pgSz w:w="11906" w:h="16839"/>
          <w:pgMar w:top="1431" w:right="1582" w:bottom="1151" w:left="1785" w:header="0" w:footer="987" w:gutter="0"/>
          <w:cols w:space="720" w:num="1"/>
        </w:sectPr>
      </w:pPr>
    </w:p>
    <w:p>
      <w:pPr>
        <w:spacing w:before="182" w:line="214" w:lineRule="auto"/>
        <w:ind w:left="37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8"/>
          <w:sz w:val="28"/>
          <w:szCs w:val="28"/>
        </w:rPr>
        <w:t>业通知领取</w:t>
      </w:r>
      <w:r>
        <w:rPr>
          <w:rFonts w:ascii="仿宋_GB2312" w:hAnsi="仿宋_GB2312" w:eastAsia="仿宋_GB2312" w:cs="仿宋_GB2312"/>
          <w:spacing w:val="-9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→结束。</w:t>
      </w:r>
    </w:p>
    <w:p>
      <w:pPr>
        <w:spacing w:before="299" w:line="213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（为保证服务支撑，提工单前请先事前沟通）</w:t>
      </w:r>
    </w:p>
    <w:p>
      <w:pPr>
        <w:pStyle w:val="2"/>
        <w:spacing w:line="269" w:lineRule="auto"/>
      </w:pPr>
    </w:p>
    <w:p>
      <w:pPr>
        <w:spacing w:line="883" w:lineRule="exact"/>
        <w:ind w:firstLine="14"/>
      </w:pPr>
      <w:r>
        <w:rPr>
          <w:position w:val="-17"/>
        </w:rPr>
        <w:drawing>
          <wp:inline distT="0" distB="0" distL="0" distR="0">
            <wp:extent cx="1447800" cy="56070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2" w:line="214" w:lineRule="auto"/>
        <w:ind w:left="3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color w:val="FF0000"/>
          <w:spacing w:val="-1"/>
          <w:sz w:val="28"/>
          <w:szCs w:val="28"/>
        </w:rPr>
        <w:t>为提高效率，以上事项请部门秘书归口统一办理。</w:t>
      </w:r>
    </w:p>
    <w:p>
      <w:pPr>
        <w:pStyle w:val="2"/>
        <w:spacing w:line="326" w:lineRule="auto"/>
      </w:pPr>
    </w:p>
    <w:p>
      <w:pPr>
        <w:spacing w:before="92" w:line="213" w:lineRule="auto"/>
        <w:ind w:left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</w:t>
      </w:r>
      <w:r>
        <w:rPr>
          <w:rFonts w:hint="eastAsia" w:ascii="仿宋_GB2312" w:hAnsi="仿宋_GB2312" w:eastAsia="仿宋_GB2312" w:cs="仿宋_GB2312"/>
          <w:spacing w:val="-1"/>
          <w:sz w:val="28"/>
          <w:szCs w:val="28"/>
          <w:lang w:eastAsia="zh-CN"/>
        </w:rPr>
        <w:t>华雅洁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，李旭红</w:t>
      </w:r>
    </w:p>
    <w:p>
      <w:pPr>
        <w:pStyle w:val="2"/>
        <w:spacing w:line="327" w:lineRule="auto"/>
      </w:pPr>
    </w:p>
    <w:p>
      <w:pPr>
        <w:spacing w:before="2" w:line="411" w:lineRule="auto"/>
        <w:ind w:left="23" w:right="214" w:firstLine="2"/>
        <w:jc w:val="both"/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3、地市公司员工零星出入比照临时访客管理</w:t>
      </w:r>
    </w:p>
    <w:p>
      <w:pPr>
        <w:spacing w:before="2" w:line="411" w:lineRule="auto"/>
        <w:ind w:left="23" w:right="214" w:firstLine="2"/>
        <w:jc w:val="both"/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4、活动出入申请</w:t>
      </w:r>
    </w:p>
    <w:p>
      <w:pPr>
        <w:spacing w:before="91" w:line="372" w:lineRule="auto"/>
        <w:ind w:left="31" w:right="13" w:hanging="17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1"/>
          <w:sz w:val="28"/>
          <w:szCs w:val="28"/>
        </w:rPr>
        <w:t>（1）对于大型会议、客户类活动等来访人员较多的，由主办部门提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前</w:t>
      </w:r>
      <w:r>
        <w:rPr>
          <w:rFonts w:ascii="仿宋_GB2312" w:hAnsi="仿宋_GB2312" w:eastAsia="仿宋_GB2312" w:cs="仿宋_GB2312"/>
          <w:spacing w:val="-3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3</w:t>
      </w:r>
      <w:r>
        <w:rPr>
          <w:rFonts w:ascii="仿宋_GB2312" w:hAnsi="仿宋_GB2312" w:eastAsia="仿宋_GB2312" w:cs="仿宋_GB2312"/>
          <w:spacing w:val="-54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个工作日提交企微工单审批后（附来访人员名单</w:t>
      </w:r>
      <w:r>
        <w:rPr>
          <w:rFonts w:ascii="仿宋_GB2312" w:hAnsi="仿宋_GB2312" w:eastAsia="仿宋_GB2312" w:cs="仿宋_GB2312"/>
          <w:spacing w:val="-58"/>
          <w:sz w:val="28"/>
          <w:szCs w:val="28"/>
        </w:rPr>
        <w:t>），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于主楼</w:t>
      </w:r>
      <w:r>
        <w:rPr>
          <w:rFonts w:ascii="仿宋_GB2312" w:hAnsi="仿宋_GB2312" w:eastAsia="仿宋_GB2312" w:cs="仿宋_GB2312"/>
          <w:spacing w:val="-4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6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楼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前台统一办理访客证，来访当天由组织活动的部门在主楼</w:t>
      </w:r>
      <w:r>
        <w:rPr>
          <w:rFonts w:ascii="仿宋_GB2312" w:hAnsi="仿宋_GB2312" w:eastAsia="仿宋_GB2312" w:cs="仿宋_GB2312"/>
          <w:spacing w:val="-4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6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楼大堂负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责开门接应，来访人员凭证从主楼大厅人工放行出入，会后如数归还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访客证。</w:t>
      </w:r>
    </w:p>
    <w:p>
      <w:pPr>
        <w:pStyle w:val="2"/>
        <w:spacing w:line="321" w:lineRule="auto"/>
      </w:pPr>
    </w:p>
    <w:p>
      <w:pPr>
        <w:spacing w:before="91" w:line="346" w:lineRule="auto"/>
        <w:ind w:left="32" w:right="13" w:hanging="18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2"/>
          <w:sz w:val="28"/>
          <w:szCs w:val="28"/>
        </w:rPr>
        <w:t>（2）对于赴主楼</w:t>
      </w:r>
      <w:r>
        <w:rPr>
          <w:rFonts w:ascii="仿宋_GB2312" w:hAnsi="仿宋_GB2312" w:eastAsia="仿宋_GB2312" w:cs="仿宋_GB2312"/>
          <w:spacing w:val="-2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3</w:t>
      </w:r>
      <w:r>
        <w:rPr>
          <w:rFonts w:ascii="仿宋_GB2312" w:hAnsi="仿宋_GB2312" w:eastAsia="仿宋_GB2312" w:cs="仿宋_GB2312"/>
          <w:spacing w:val="-6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楼展厅参观人员需至少提前</w:t>
      </w:r>
      <w:r>
        <w:rPr>
          <w:rFonts w:ascii="仿宋_GB2312" w:hAnsi="仿宋_GB2312" w:eastAsia="仿宋_GB2312" w:cs="仿宋_GB2312"/>
          <w:spacing w:val="-4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5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天提交企微工单审批后（附来访人员名单</w:t>
      </w:r>
      <w:r>
        <w:rPr>
          <w:rFonts w:ascii="仿宋_GB2312" w:hAnsi="仿宋_GB2312" w:eastAsia="仿宋_GB2312" w:cs="仿宋_GB2312"/>
          <w:spacing w:val="-49"/>
          <w:sz w:val="28"/>
          <w:szCs w:val="28"/>
        </w:rPr>
        <w:t>），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于主楼</w:t>
      </w:r>
      <w:r>
        <w:rPr>
          <w:rFonts w:ascii="仿宋_GB2312" w:hAnsi="仿宋_GB2312" w:eastAsia="仿宋_GB2312" w:cs="仿宋_GB2312"/>
          <w:spacing w:val="-4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5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楼前台统一办理访客证，参观当天由政企客户经理在</w:t>
      </w:r>
      <w:r>
        <w:rPr>
          <w:rFonts w:ascii="仿宋_GB2312" w:hAnsi="仿宋_GB2312" w:eastAsia="仿宋_GB2312" w:cs="仿宋_GB2312"/>
          <w:spacing w:val="-4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6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楼大堂开门接应并组织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集中入楼。</w:t>
      </w:r>
    </w:p>
    <w:p>
      <w:pPr>
        <w:pStyle w:val="2"/>
        <w:spacing w:line="326" w:lineRule="auto"/>
      </w:pPr>
    </w:p>
    <w:p>
      <w:pPr>
        <w:spacing w:before="92" w:line="411" w:lineRule="auto"/>
        <w:ind w:left="33" w:right="11" w:hanging="7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流程指引: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0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→省本部临时（短期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）出入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证申请（申请事项选择“活动出入”）</w:t>
      </w:r>
      <w:r>
        <w:rPr>
          <w:rFonts w:ascii="仿宋_GB2312" w:hAnsi="仿宋_GB2312" w:eastAsia="仿宋_GB2312" w:cs="仿宋_GB2312"/>
          <w:spacing w:val="-8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申请部门负责人审批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→办公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室审批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→前台办理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→结束。</w:t>
      </w:r>
    </w:p>
    <w:p>
      <w:pPr>
        <w:spacing w:before="2" w:line="213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（为保证服务支撑，提工单前请先事前沟通）</w:t>
      </w:r>
    </w:p>
    <w:p>
      <w:pPr>
        <w:pStyle w:val="2"/>
        <w:spacing w:line="269" w:lineRule="auto"/>
      </w:pPr>
    </w:p>
    <w:p>
      <w:pPr>
        <w:spacing w:line="883" w:lineRule="exact"/>
        <w:ind w:firstLine="14"/>
      </w:pPr>
      <w:r>
        <w:rPr>
          <w:position w:val="-17"/>
        </w:rPr>
        <w:drawing>
          <wp:inline distT="0" distB="0" distL="0" distR="0">
            <wp:extent cx="1447800" cy="56070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83" w:lineRule="exact"/>
        <w:sectPr>
          <w:footerReference r:id="rId9" w:type="default"/>
          <w:pgSz w:w="11906" w:h="16839"/>
          <w:pgMar w:top="1431" w:right="1785" w:bottom="1150" w:left="1785" w:header="0" w:footer="987" w:gutter="0"/>
          <w:cols w:space="720" w:num="1"/>
        </w:sectPr>
      </w:pPr>
    </w:p>
    <w:p>
      <w:pPr>
        <w:spacing w:before="182" w:line="214" w:lineRule="auto"/>
        <w:ind w:left="3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color w:val="FF0000"/>
          <w:spacing w:val="-1"/>
          <w:sz w:val="28"/>
          <w:szCs w:val="28"/>
        </w:rPr>
        <w:t>为提高效率，以上事项请部门秘书归口统一办理。</w:t>
      </w:r>
    </w:p>
    <w:p>
      <w:pPr>
        <w:pStyle w:val="2"/>
        <w:spacing w:line="326" w:lineRule="auto"/>
      </w:pPr>
    </w:p>
    <w:p>
      <w:pPr>
        <w:spacing w:before="91" w:line="215" w:lineRule="auto"/>
        <w:ind w:left="42"/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5、内部会议/培训出入申请</w:t>
      </w:r>
    </w:p>
    <w:p>
      <w:pPr>
        <w:pStyle w:val="2"/>
        <w:spacing w:line="327" w:lineRule="auto"/>
      </w:pPr>
    </w:p>
    <w:p>
      <w:pPr>
        <w:spacing w:before="91" w:line="411" w:lineRule="auto"/>
        <w:ind w:left="31" w:right="13" w:firstLine="547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2"/>
          <w:sz w:val="28"/>
          <w:szCs w:val="28"/>
        </w:rPr>
        <w:t>超过</w:t>
      </w:r>
      <w:r>
        <w:rPr>
          <w:rFonts w:ascii="仿宋_GB2312" w:hAnsi="仿宋_GB2312" w:eastAsia="仿宋_GB2312" w:cs="仿宋_GB2312"/>
          <w:spacing w:val="-3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16</w:t>
      </w:r>
      <w:r>
        <w:rPr>
          <w:rFonts w:ascii="仿宋_GB2312" w:hAnsi="仿宋_GB2312" w:eastAsia="仿宋_GB2312" w:cs="仿宋_GB2312"/>
          <w:spacing w:val="-5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人及以上的主办部门需提前</w:t>
      </w:r>
      <w:r>
        <w:rPr>
          <w:rFonts w:ascii="仿宋_GB2312" w:hAnsi="仿宋_GB2312" w:eastAsia="仿宋_GB2312" w:cs="仿宋_GB2312"/>
          <w:spacing w:val="-3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3</w:t>
      </w:r>
      <w:r>
        <w:rPr>
          <w:rFonts w:ascii="仿宋_GB2312" w:hAnsi="仿宋_GB2312" w:eastAsia="仿宋_GB2312" w:cs="仿宋_GB2312"/>
          <w:spacing w:val="-5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个工作日提交企微工单审</w:t>
      </w:r>
      <w:r>
        <w:rPr>
          <w:rFonts w:ascii="仿宋_GB2312" w:hAnsi="仿宋_GB2312" w:eastAsia="仿宋_GB2312" w:cs="仿宋_GB2312"/>
          <w:sz w:val="28"/>
          <w:szCs w:val="28"/>
        </w:rPr>
        <w:t>批后（需附相关会议或培训通知</w:t>
      </w:r>
      <w:r>
        <w:rPr>
          <w:rFonts w:ascii="仿宋_GB2312" w:hAnsi="仿宋_GB2312" w:eastAsia="仿宋_GB2312" w:cs="仿宋_GB2312"/>
          <w:spacing w:val="-57"/>
          <w:sz w:val="28"/>
          <w:szCs w:val="28"/>
        </w:rPr>
        <w:t>），</w:t>
      </w:r>
      <w:r>
        <w:rPr>
          <w:rFonts w:ascii="仿宋_GB2312" w:hAnsi="仿宋_GB2312" w:eastAsia="仿宋_GB2312" w:cs="仿宋_GB2312"/>
          <w:sz w:val="28"/>
          <w:szCs w:val="28"/>
        </w:rPr>
        <w:t>佩戴工牌从主楼东门访客大厅人工放行出入；超过</w:t>
      </w:r>
      <w:r>
        <w:rPr>
          <w:rFonts w:ascii="仿宋_GB2312" w:hAnsi="仿宋_GB2312" w:eastAsia="仿宋_GB2312" w:cs="仿宋_GB2312"/>
          <w:spacing w:val="-4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z w:val="28"/>
          <w:szCs w:val="28"/>
        </w:rPr>
        <w:t>50</w:t>
      </w:r>
      <w:r>
        <w:rPr>
          <w:rFonts w:ascii="仿宋_GB2312" w:hAnsi="仿宋_GB2312" w:eastAsia="仿宋_GB2312" w:cs="仿宋_GB2312"/>
          <w:spacing w:val="-5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z w:val="28"/>
          <w:szCs w:val="28"/>
        </w:rPr>
        <w:t>人及以上的根据会议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重要性及人数等视情况可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由主楼</w:t>
      </w:r>
      <w:r>
        <w:rPr>
          <w:rFonts w:ascii="仿宋_GB2312" w:hAnsi="仿宋_GB2312" w:eastAsia="仿宋_GB2312" w:cs="仿宋_GB2312"/>
          <w:spacing w:val="-3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6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楼大堂进入。</w:t>
      </w:r>
    </w:p>
    <w:p>
      <w:pPr>
        <w:spacing w:before="121" w:line="405" w:lineRule="auto"/>
        <w:ind w:left="33" w:right="11" w:hanging="7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流程指引: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0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→省本部临时（短期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）出入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证申请（申请事项选择“</w:t>
      </w:r>
      <w:r>
        <w:rPr>
          <w:rFonts w:ascii="仿宋_GB2312" w:hAnsi="仿宋_GB2312" w:eastAsia="仿宋_GB2312" w:cs="仿宋_GB2312"/>
          <w:spacing w:val="-7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内部会议/培训出入”）→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申请部门负责人审</w:t>
      </w:r>
      <w:r>
        <w:rPr>
          <w:rFonts w:ascii="仿宋_GB2312" w:hAnsi="仿宋_GB2312" w:eastAsia="仿宋_GB2312" w:cs="仿宋_GB2312"/>
          <w:spacing w:val="-11"/>
          <w:sz w:val="28"/>
          <w:szCs w:val="28"/>
        </w:rPr>
        <w:t>批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1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1"/>
          <w:sz w:val="28"/>
          <w:szCs w:val="28"/>
        </w:rPr>
        <w:t>→结束。</w:t>
      </w:r>
    </w:p>
    <w:p>
      <w:pPr>
        <w:spacing w:line="883" w:lineRule="exact"/>
        <w:ind w:firstLine="14"/>
      </w:pPr>
      <w:r>
        <w:rPr>
          <w:position w:val="-17"/>
        </w:rPr>
        <w:drawing>
          <wp:inline distT="0" distB="0" distL="0" distR="0">
            <wp:extent cx="1447800" cy="56070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2" w:line="214" w:lineRule="auto"/>
        <w:ind w:left="3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color w:val="FF0000"/>
          <w:spacing w:val="-1"/>
          <w:sz w:val="28"/>
          <w:szCs w:val="28"/>
        </w:rPr>
        <w:t>为提高效率，以上事项请部门秘书归口统一办理。</w:t>
      </w:r>
    </w:p>
    <w:p>
      <w:pPr>
        <w:pStyle w:val="2"/>
        <w:spacing w:line="326" w:lineRule="auto"/>
      </w:pPr>
    </w:p>
    <w:p>
      <w:pPr>
        <w:spacing w:before="91" w:line="215" w:lineRule="auto"/>
        <w:ind w:left="42"/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6、重要人员出入申请</w:t>
      </w:r>
    </w:p>
    <w:p>
      <w:pPr>
        <w:pStyle w:val="2"/>
        <w:spacing w:line="327" w:lineRule="auto"/>
      </w:pPr>
    </w:p>
    <w:p>
      <w:pPr>
        <w:spacing w:before="92" w:line="411" w:lineRule="auto"/>
        <w:ind w:left="31" w:right="13" w:firstLine="564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4"/>
          <w:sz w:val="28"/>
          <w:szCs w:val="28"/>
        </w:rPr>
        <w:t>重要领导、重要客户、重要合作伙伴等特殊人员（原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则上应等同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我司公司副总经理以上级别</w:t>
      </w:r>
      <w:r>
        <w:rPr>
          <w:rFonts w:ascii="仿宋_GB2312" w:hAnsi="仿宋_GB2312" w:eastAsia="仿宋_GB2312" w:cs="仿宋_GB2312"/>
          <w:spacing w:val="-38"/>
          <w:sz w:val="28"/>
          <w:szCs w:val="28"/>
        </w:rPr>
        <w:t>），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由主办部门至少提前</w:t>
      </w:r>
      <w:r>
        <w:rPr>
          <w:rFonts w:ascii="仿宋_GB2312" w:hAnsi="仿宋_GB2312" w:eastAsia="仿宋_GB2312" w:cs="仿宋_GB2312"/>
          <w:spacing w:val="-4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5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天提交企微工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单审批后（附来访人员名单</w:t>
      </w:r>
      <w:r>
        <w:rPr>
          <w:rFonts w:ascii="仿宋_GB2312" w:hAnsi="仿宋_GB2312" w:eastAsia="仿宋_GB2312" w:cs="仿宋_GB2312"/>
          <w:spacing w:val="-49"/>
          <w:sz w:val="28"/>
          <w:szCs w:val="28"/>
        </w:rPr>
        <w:t>），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主办或接待部门于主楼</w:t>
      </w:r>
      <w:r>
        <w:rPr>
          <w:rFonts w:ascii="仿宋_GB2312" w:hAnsi="仿宋_GB2312" w:eastAsia="仿宋_GB2312" w:cs="仿宋_GB2312"/>
          <w:spacing w:val="-3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6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楼前台统一办理访客证后可于正门带领入楼。</w:t>
      </w:r>
    </w:p>
    <w:p>
      <w:pPr>
        <w:spacing w:before="122" w:line="411" w:lineRule="auto"/>
        <w:ind w:left="33" w:right="11" w:hanging="7"/>
        <w:jc w:val="both"/>
        <w:rPr>
          <w:rFonts w:ascii="仿宋_GB2312" w:hAnsi="仿宋_GB2312" w:eastAsia="仿宋_GB2312" w:cs="仿宋_GB2312"/>
          <w:color w:val="auto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color w:val="auto"/>
          <w:spacing w:val="-7"/>
          <w:sz w:val="28"/>
          <w:szCs w:val="28"/>
        </w:rPr>
        <w:t>流程指引:</w:t>
      </w:r>
      <w:r>
        <w:rPr>
          <w:rFonts w:ascii="仿宋_GB2312" w:hAnsi="仿宋_GB2312" w:eastAsia="仿宋_GB2312" w:cs="仿宋_GB2312"/>
          <w:color w:val="auto"/>
          <w:spacing w:val="-7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color w:val="auto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7"/>
          <w:sz w:val="28"/>
          <w:szCs w:val="28"/>
        </w:rPr>
        <w:t>→</w:t>
      </w:r>
      <w:r>
        <w:rPr>
          <w:rFonts w:ascii="仿宋_GB2312" w:hAnsi="仿宋_GB2312" w:eastAsia="仿宋_GB2312" w:cs="仿宋_GB2312"/>
          <w:color w:val="auto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7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color w:val="auto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7"/>
          <w:sz w:val="28"/>
          <w:szCs w:val="28"/>
        </w:rPr>
        <w:t>→</w:t>
      </w:r>
      <w:r>
        <w:rPr>
          <w:rFonts w:ascii="仿宋_GB2312" w:hAnsi="仿宋_GB2312" w:eastAsia="仿宋_GB2312" w:cs="仿宋_GB2312"/>
          <w:color w:val="auto"/>
          <w:spacing w:val="-10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7"/>
          <w:sz w:val="28"/>
          <w:szCs w:val="28"/>
        </w:rPr>
        <w:t>审批</w:t>
      </w:r>
      <w:r>
        <w:rPr>
          <w:rFonts w:ascii="仿宋_GB2312" w:hAnsi="仿宋_GB2312" w:eastAsia="仿宋_GB2312" w:cs="仿宋_GB2312"/>
          <w:color w:val="auto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7"/>
          <w:sz w:val="28"/>
          <w:szCs w:val="28"/>
        </w:rPr>
        <w:t>→省本部临时（短期</w:t>
      </w:r>
      <w:r>
        <w:rPr>
          <w:rFonts w:ascii="仿宋_GB2312" w:hAnsi="仿宋_GB2312" w:eastAsia="仿宋_GB2312" w:cs="仿宋_GB2312"/>
          <w:color w:val="auto"/>
          <w:spacing w:val="-8"/>
          <w:sz w:val="28"/>
          <w:szCs w:val="28"/>
        </w:rPr>
        <w:t>）出入</w:t>
      </w:r>
      <w:r>
        <w:rPr>
          <w:rFonts w:ascii="仿宋_GB2312" w:hAnsi="仿宋_GB2312" w:eastAsia="仿宋_GB2312" w:cs="仿宋_GB2312"/>
          <w:color w:val="auto"/>
          <w:spacing w:val="-9"/>
          <w:sz w:val="28"/>
          <w:szCs w:val="28"/>
        </w:rPr>
        <w:t>证申请（申请事项选择“重要人员出入”）</w:t>
      </w:r>
      <w:r>
        <w:rPr>
          <w:rFonts w:ascii="仿宋_GB2312" w:hAnsi="仿宋_GB2312" w:eastAsia="仿宋_GB2312" w:cs="仿宋_GB2312"/>
          <w:color w:val="auto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9"/>
          <w:sz w:val="28"/>
          <w:szCs w:val="28"/>
        </w:rPr>
        <w:t>→</w:t>
      </w:r>
      <w:r>
        <w:rPr>
          <w:rFonts w:ascii="仿宋_GB2312" w:hAnsi="仿宋_GB2312" w:eastAsia="仿宋_GB2312" w:cs="仿宋_GB2312"/>
          <w:color w:val="auto"/>
          <w:spacing w:val="-8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9"/>
          <w:sz w:val="28"/>
          <w:szCs w:val="28"/>
        </w:rPr>
        <w:t>申请部门负责人审批</w:t>
      </w:r>
      <w:r>
        <w:rPr>
          <w:rFonts w:ascii="仿宋_GB2312" w:hAnsi="仿宋_GB2312" w:eastAsia="仿宋_GB2312" w:cs="仿宋_GB2312"/>
          <w:color w:val="auto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9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color w:val="auto"/>
          <w:spacing w:val="-8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9"/>
          <w:sz w:val="28"/>
          <w:szCs w:val="28"/>
        </w:rPr>
        <w:t>→前台办理</w:t>
      </w:r>
      <w:r>
        <w:rPr>
          <w:rFonts w:ascii="仿宋_GB2312" w:hAnsi="仿宋_GB2312" w:eastAsia="仿宋_GB2312" w:cs="仿宋_GB2312"/>
          <w:color w:val="auto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color w:val="auto"/>
          <w:spacing w:val="-9"/>
          <w:sz w:val="28"/>
          <w:szCs w:val="28"/>
        </w:rPr>
        <w:t>→结束。</w:t>
      </w:r>
    </w:p>
    <w:p>
      <w:pPr>
        <w:spacing w:before="2" w:line="213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（为保证服务支撑，提工单前请先事前沟通）</w:t>
      </w:r>
    </w:p>
    <w:p>
      <w:pPr>
        <w:spacing w:line="213" w:lineRule="auto"/>
        <w:rPr>
          <w:rFonts w:ascii="仿宋_GB2312" w:hAnsi="仿宋_GB2312" w:eastAsia="仿宋_GB2312" w:cs="仿宋_GB2312"/>
          <w:sz w:val="28"/>
          <w:szCs w:val="28"/>
        </w:rPr>
        <w:sectPr>
          <w:footerReference r:id="rId10" w:type="default"/>
          <w:pgSz w:w="11906" w:h="16839"/>
          <w:pgMar w:top="1431" w:right="1785" w:bottom="1152" w:left="1785" w:header="0" w:footer="987" w:gutter="0"/>
          <w:cols w:space="720" w:num="1"/>
        </w:sectPr>
      </w:pPr>
    </w:p>
    <w:p>
      <w:pPr>
        <w:pStyle w:val="2"/>
        <w:spacing w:line="295" w:lineRule="auto"/>
      </w:pPr>
    </w:p>
    <w:p>
      <w:pPr>
        <w:spacing w:before="91" w:line="213" w:lineRule="auto"/>
        <w:ind w:left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</w:t>
      </w:r>
      <w:r>
        <w:rPr>
          <w:rFonts w:hint="eastAsia" w:ascii="仿宋_GB2312" w:hAnsi="仿宋_GB2312" w:eastAsia="仿宋_GB2312" w:cs="仿宋_GB2312"/>
          <w:spacing w:val="-1"/>
          <w:sz w:val="28"/>
          <w:szCs w:val="28"/>
          <w:lang w:eastAsia="zh-CN"/>
        </w:rPr>
        <w:t>华雅洁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，李旭红</w:t>
      </w:r>
    </w:p>
    <w:p>
      <w:pPr>
        <w:pStyle w:val="2"/>
        <w:spacing w:line="288" w:lineRule="auto"/>
      </w:pPr>
    </w:p>
    <w:p>
      <w:pPr>
        <w:pStyle w:val="2"/>
        <w:spacing w:line="289" w:lineRule="auto"/>
      </w:pPr>
    </w:p>
    <w:p>
      <w:pPr>
        <w:spacing w:before="101" w:line="226" w:lineRule="auto"/>
        <w:ind w:left="32"/>
        <w:outlineLvl w:val="0"/>
        <w:rPr>
          <w:rFonts w:ascii="黑体" w:hAnsi="黑体" w:eastAsia="黑体" w:cs="黑体"/>
          <w:sz w:val="31"/>
          <w:szCs w:val="31"/>
        </w:rPr>
      </w:pPr>
      <w:bookmarkStart w:id="2" w:name="_Toc6519"/>
      <w:r>
        <w:rPr>
          <w:rFonts w:ascii="黑体" w:hAnsi="黑体" w:eastAsia="黑体" w:cs="黑体"/>
          <w:b/>
          <w:bCs/>
          <w:spacing w:val="5"/>
          <w:sz w:val="31"/>
          <w:szCs w:val="31"/>
        </w:rPr>
        <w:t>三、省本部邮寄（文件类）</w:t>
      </w:r>
      <w:bookmarkEnd w:id="2"/>
    </w:p>
    <w:p>
      <w:pPr>
        <w:pStyle w:val="2"/>
        <w:spacing w:line="280" w:lineRule="auto"/>
      </w:pPr>
    </w:p>
    <w:p>
      <w:pPr>
        <w:pStyle w:val="2"/>
        <w:spacing w:line="281" w:lineRule="auto"/>
      </w:pPr>
    </w:p>
    <w:p>
      <w:pPr>
        <w:spacing w:before="91" w:line="312" w:lineRule="auto"/>
        <w:ind w:left="52" w:right="41" w:hanging="1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z w:val="28"/>
          <w:szCs w:val="28"/>
        </w:rPr>
        <w:t>1、办理须知：</w:t>
      </w:r>
      <w:r>
        <w:rPr>
          <w:rFonts w:ascii="仿宋_GB2312" w:hAnsi="仿宋_GB2312" w:eastAsia="仿宋_GB2312" w:cs="仿宋_GB2312"/>
          <w:sz w:val="28"/>
          <w:szCs w:val="28"/>
        </w:rPr>
        <w:t>此工单仅适用于省本部各部门邮寄(文件类)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申请。仅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限公务寄件，请各部门接口人负麦确认核对寄件性质。</w:t>
      </w:r>
    </w:p>
    <w:p>
      <w:pPr>
        <w:spacing w:before="301" w:line="362" w:lineRule="auto"/>
        <w:ind w:left="31" w:right="41" w:firstLine="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4"/>
          <w:sz w:val="28"/>
          <w:szCs w:val="28"/>
        </w:rPr>
        <w:t>2、流程指引: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7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8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0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8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→省本部邮寄(文件类)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申请工单</w:t>
      </w:r>
      <w:r>
        <w:rPr>
          <w:rFonts w:ascii="仿宋_GB2312" w:hAnsi="仿宋_GB2312" w:eastAsia="仿宋_GB2312" w:cs="仿宋_GB2312"/>
          <w:spacing w:val="-8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→提交申请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→部门接口人审批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→大堂前台办理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→结束(申请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单通过后，请自行前往一楼大堂填写邮政收寄单后，交给前台客服统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一邮寄)</w:t>
      </w:r>
    </w:p>
    <w:p>
      <w:pPr>
        <w:spacing w:before="127" w:line="924" w:lineRule="exact"/>
        <w:ind w:firstLine="14"/>
      </w:pPr>
      <w:r>
        <w:rPr>
          <w:position w:val="-18"/>
        </w:rPr>
        <w:drawing>
          <wp:inline distT="0" distB="0" distL="0" distR="0">
            <wp:extent cx="1798320" cy="58674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4" w:line="213" w:lineRule="auto"/>
        <w:ind w:left="25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</w:t>
      </w:r>
      <w:r>
        <w:rPr>
          <w:rFonts w:hint="eastAsia" w:ascii="仿宋_GB2312" w:hAnsi="仿宋_GB2312" w:eastAsia="仿宋_GB2312" w:cs="仿宋_GB2312"/>
          <w:spacing w:val="-1"/>
          <w:sz w:val="28"/>
          <w:szCs w:val="28"/>
          <w:lang w:eastAsia="zh-CN"/>
        </w:rPr>
        <w:t>华雅洁</w:t>
      </w:r>
    </w:p>
    <w:p>
      <w:pPr>
        <w:pStyle w:val="2"/>
        <w:spacing w:line="289" w:lineRule="auto"/>
      </w:pPr>
    </w:p>
    <w:p>
      <w:pPr>
        <w:pStyle w:val="2"/>
        <w:spacing w:line="290" w:lineRule="auto"/>
      </w:pPr>
    </w:p>
    <w:p>
      <w:pPr>
        <w:spacing w:before="102" w:line="225" w:lineRule="auto"/>
        <w:ind w:left="45"/>
        <w:outlineLvl w:val="0"/>
        <w:rPr>
          <w:rFonts w:ascii="黑体" w:hAnsi="黑体" w:eastAsia="黑体" w:cs="黑体"/>
          <w:sz w:val="31"/>
          <w:szCs w:val="31"/>
        </w:rPr>
      </w:pPr>
      <w:bookmarkStart w:id="3" w:name="_Toc14738"/>
      <w:r>
        <w:rPr>
          <w:rFonts w:ascii="黑体" w:hAnsi="黑体" w:eastAsia="黑体" w:cs="黑体"/>
          <w:b/>
          <w:bCs/>
          <w:spacing w:val="6"/>
          <w:sz w:val="31"/>
          <w:szCs w:val="31"/>
        </w:rPr>
        <w:t>四、省本部办公室改造、线路改造、广告公司布场</w:t>
      </w:r>
      <w:bookmarkEnd w:id="3"/>
    </w:p>
    <w:p>
      <w:pPr>
        <w:pStyle w:val="2"/>
        <w:spacing w:line="282" w:lineRule="auto"/>
      </w:pPr>
    </w:p>
    <w:p>
      <w:pPr>
        <w:pStyle w:val="2"/>
        <w:spacing w:line="282" w:lineRule="auto"/>
      </w:pPr>
    </w:p>
    <w:p>
      <w:pPr>
        <w:spacing w:before="91" w:line="313" w:lineRule="auto"/>
        <w:ind w:left="37" w:right="93" w:firstLine="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2"/>
          <w:sz w:val="28"/>
          <w:szCs w:val="28"/>
        </w:rPr>
        <w:t>1、办理须知：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大楼装修施工是指联通公司办公室改造、线路改造、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办公装饰、广告公司进场布置等需要办理施工进场申请流程。</w:t>
      </w:r>
    </w:p>
    <w:p>
      <w:pPr>
        <w:spacing w:before="298" w:line="346" w:lineRule="auto"/>
        <w:ind w:left="25" w:firstLine="1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5"/>
          <w:sz w:val="28"/>
          <w:szCs w:val="28"/>
        </w:rPr>
        <w:t>2、流程指引：</w:t>
      </w:r>
      <w:r>
        <w:rPr>
          <w:rFonts w:ascii="仿宋_GB2312" w:hAnsi="仿宋_GB2312" w:eastAsia="仿宋_GB2312" w:cs="仿宋_GB2312"/>
          <w:spacing w:val="-5"/>
          <w:sz w:val="28"/>
          <w:szCs w:val="28"/>
          <w:u w:val="dotted" w:color="auto"/>
        </w:rPr>
        <w:t>OA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5"/>
          <w:sz w:val="28"/>
          <w:szCs w:val="28"/>
          <w:u w:val="dotted" w:color="auto"/>
        </w:rPr>
        <w:t>工作流办公平台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→综合行政管理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→省本部施工申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请工单（须上传附件包括装修图纸原件、施工单位营业执照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复印件、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施工人员身份证复印件）→</w:t>
      </w:r>
      <w:r>
        <w:rPr>
          <w:rFonts w:ascii="仿宋_GB2312" w:hAnsi="仿宋_GB2312" w:eastAsia="仿宋_GB2312" w:cs="仿宋_GB2312"/>
          <w:spacing w:val="-7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申请部门负责人审批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→打印</w:t>
      </w:r>
    </w:p>
    <w:p>
      <w:pPr>
        <w:spacing w:line="346" w:lineRule="auto"/>
        <w:rPr>
          <w:rFonts w:ascii="仿宋_GB2312" w:hAnsi="仿宋_GB2312" w:eastAsia="仿宋_GB2312" w:cs="仿宋_GB2312"/>
          <w:sz w:val="28"/>
          <w:szCs w:val="28"/>
        </w:rPr>
        <w:sectPr>
          <w:headerReference r:id="rId11" w:type="default"/>
          <w:footerReference r:id="rId12" w:type="default"/>
          <w:pgSz w:w="11906" w:h="16839"/>
          <w:pgMar w:top="3025" w:right="1758" w:bottom="1150" w:left="1785" w:header="1464" w:footer="987" w:gutter="0"/>
          <w:cols w:space="720" w:num="1"/>
        </w:sectPr>
      </w:pPr>
    </w:p>
    <w:p>
      <w:pPr>
        <w:pStyle w:val="2"/>
        <w:spacing w:line="278" w:lineRule="auto"/>
      </w:pPr>
    </w:p>
    <w:p>
      <w:pPr>
        <w:pStyle w:val="2"/>
        <w:spacing w:line="279" w:lineRule="auto"/>
      </w:pPr>
    </w:p>
    <w:p>
      <w:pPr>
        <w:pStyle w:val="2"/>
        <w:spacing w:line="279" w:lineRule="auto"/>
      </w:pPr>
    </w:p>
    <w:p>
      <w:pPr>
        <w:pStyle w:val="2"/>
        <w:spacing w:line="279" w:lineRule="auto"/>
      </w:pPr>
    </w:p>
    <w:p>
      <w:pPr>
        <w:spacing w:before="91" w:line="411" w:lineRule="auto"/>
        <w:ind w:left="31" w:right="74" w:firstLine="11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0"/>
          <w:sz w:val="28"/>
          <w:szCs w:val="28"/>
        </w:rPr>
        <w:t>审批单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→物业服务中心办理（副楼</w:t>
      </w:r>
      <w:r>
        <w:rPr>
          <w:rFonts w:ascii="仿宋_GB2312" w:hAnsi="仿宋_GB2312" w:eastAsia="仿宋_GB2312" w:cs="仿宋_GB2312"/>
          <w:spacing w:val="-4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502</w:t>
      </w:r>
      <w:r>
        <w:rPr>
          <w:rFonts w:ascii="仿宋_GB2312" w:hAnsi="仿宋_GB2312" w:eastAsia="仿宋_GB2312" w:cs="仿宋_GB2312"/>
          <w:spacing w:val="-4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1"/>
          <w:sz w:val="28"/>
          <w:szCs w:val="28"/>
        </w:rPr>
        <w:t>室）→办理施工证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1"/>
          <w:sz w:val="28"/>
          <w:szCs w:val="28"/>
        </w:rPr>
        <w:t>→缴取施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工保证金</w:t>
      </w:r>
      <w:r>
        <w:rPr>
          <w:rFonts w:ascii="仿宋_GB2312" w:hAnsi="仿宋_GB2312" w:eastAsia="仿宋_GB2312" w:cs="仿宋_GB2312"/>
          <w:spacing w:val="-8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→结束。</w:t>
      </w:r>
    </w:p>
    <w:p>
      <w:pPr>
        <w:spacing w:before="1" w:line="215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（1）办理时间：8:30-12：00；14:00-18:00</w:t>
      </w:r>
    </w:p>
    <w:p>
      <w:pPr>
        <w:spacing w:before="296" w:line="346" w:lineRule="auto"/>
        <w:ind w:left="31" w:right="74" w:hanging="17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1"/>
          <w:sz w:val="28"/>
          <w:szCs w:val="28"/>
        </w:rPr>
        <w:t>（2）关于保证金：小型施工保证金</w:t>
      </w:r>
      <w:r>
        <w:rPr>
          <w:rFonts w:ascii="仿宋_GB2312" w:hAnsi="仿宋_GB2312" w:eastAsia="仿宋_GB2312" w:cs="仿宋_GB2312"/>
          <w:spacing w:val="-44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1"/>
          <w:sz w:val="28"/>
          <w:szCs w:val="28"/>
        </w:rPr>
        <w:t>2000</w:t>
      </w:r>
      <w:r>
        <w:rPr>
          <w:rFonts w:ascii="仿宋_GB2312" w:hAnsi="仿宋_GB2312" w:eastAsia="仿宋_GB2312" w:cs="仿宋_GB2312"/>
          <w:spacing w:val="-4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1"/>
          <w:sz w:val="28"/>
          <w:szCs w:val="28"/>
        </w:rPr>
        <w:t>元，大型施工</w:t>
      </w:r>
      <w:r>
        <w:rPr>
          <w:rFonts w:ascii="仿宋_GB2312" w:hAnsi="仿宋_GB2312" w:eastAsia="仿宋_GB2312" w:cs="仿宋_GB2312"/>
          <w:spacing w:val="-4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1"/>
          <w:sz w:val="28"/>
          <w:szCs w:val="28"/>
        </w:rPr>
        <w:t>5000-200</w:t>
      </w:r>
      <w:r>
        <w:rPr>
          <w:rFonts w:ascii="仿宋_GB2312" w:hAnsi="仿宋_GB2312" w:eastAsia="仿宋_GB2312" w:cs="仿宋_GB2312"/>
          <w:sz w:val="28"/>
          <w:szCs w:val="28"/>
        </w:rPr>
        <w:t>00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元，施工完毕未违反施工管理规定退回保证金；施工人员施工证办理押金</w:t>
      </w:r>
      <w:r>
        <w:rPr>
          <w:rFonts w:ascii="仿宋_GB2312" w:hAnsi="仿宋_GB2312" w:eastAsia="仿宋_GB2312" w:cs="仿宋_GB2312"/>
          <w:spacing w:val="-4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50</w:t>
      </w:r>
      <w:r>
        <w:rPr>
          <w:rFonts w:ascii="仿宋_GB2312" w:hAnsi="仿宋_GB2312" w:eastAsia="仿宋_GB2312" w:cs="仿宋_GB2312"/>
          <w:spacing w:val="-5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元归还施工证可退回押金、工本费</w:t>
      </w:r>
      <w:r>
        <w:rPr>
          <w:rFonts w:ascii="仿宋_GB2312" w:hAnsi="仿宋_GB2312" w:eastAsia="仿宋_GB2312" w:cs="仿宋_GB2312"/>
          <w:spacing w:val="-4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10</w:t>
      </w:r>
      <w:r>
        <w:rPr>
          <w:rFonts w:ascii="仿宋_GB2312" w:hAnsi="仿宋_GB2312" w:eastAsia="仿宋_GB2312" w:cs="仿宋_GB2312"/>
          <w:spacing w:val="-5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元不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可退）</w:t>
      </w:r>
    </w:p>
    <w:p>
      <w:pPr>
        <w:pStyle w:val="2"/>
        <w:spacing w:line="267" w:lineRule="auto"/>
      </w:pPr>
    </w:p>
    <w:p>
      <w:pPr>
        <w:spacing w:line="648" w:lineRule="exact"/>
        <w:ind w:firstLine="14"/>
      </w:pPr>
      <w:r>
        <w:rPr>
          <w:position w:val="-12"/>
        </w:rPr>
        <w:drawing>
          <wp:inline distT="0" distB="0" distL="0" distR="0">
            <wp:extent cx="1907540" cy="41148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8047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44" w:lineRule="auto"/>
      </w:pPr>
    </w:p>
    <w:p>
      <w:pPr>
        <w:spacing w:before="92" w:line="214" w:lineRule="auto"/>
        <w:ind w:left="3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color w:val="FF0000"/>
          <w:spacing w:val="-1"/>
          <w:sz w:val="28"/>
          <w:szCs w:val="28"/>
        </w:rPr>
        <w:t>为提高效率，以上事项请部门秘书归口统一办理。</w:t>
      </w:r>
    </w:p>
    <w:p>
      <w:pPr>
        <w:pStyle w:val="2"/>
        <w:spacing w:line="326" w:lineRule="auto"/>
      </w:pPr>
    </w:p>
    <w:p>
      <w:pPr>
        <w:spacing w:before="91" w:line="213" w:lineRule="auto"/>
        <w:ind w:left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PS：办公室对接人员：陆伟利，李旭红</w:t>
      </w: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spacing w:before="102" w:line="227" w:lineRule="auto"/>
        <w:ind w:left="35"/>
        <w:outlineLvl w:val="0"/>
        <w:rPr>
          <w:rFonts w:ascii="黑体" w:hAnsi="黑体" w:eastAsia="黑体" w:cs="黑体"/>
          <w:sz w:val="31"/>
          <w:szCs w:val="31"/>
        </w:rPr>
      </w:pPr>
      <w:bookmarkStart w:id="4" w:name="_Toc25754"/>
      <w:r>
        <w:rPr>
          <w:rFonts w:ascii="黑体" w:hAnsi="黑体" w:eastAsia="黑体" w:cs="黑体"/>
          <w:b/>
          <w:bCs/>
          <w:spacing w:val="7"/>
          <w:sz w:val="31"/>
          <w:szCs w:val="31"/>
        </w:rPr>
        <w:t>五、省本部各部门合作单位（长期驻点）出入证</w:t>
      </w:r>
      <w:r>
        <w:rPr>
          <w:rFonts w:ascii="黑体" w:hAnsi="黑体" w:eastAsia="黑体" w:cs="黑体"/>
          <w:b/>
          <w:bCs/>
          <w:spacing w:val="6"/>
          <w:sz w:val="31"/>
          <w:szCs w:val="31"/>
        </w:rPr>
        <w:t>申请</w:t>
      </w:r>
      <w:bookmarkEnd w:id="4"/>
    </w:p>
    <w:p>
      <w:pPr>
        <w:pStyle w:val="2"/>
        <w:spacing w:line="280" w:lineRule="auto"/>
      </w:pPr>
    </w:p>
    <w:p>
      <w:pPr>
        <w:pStyle w:val="2"/>
        <w:spacing w:line="280" w:lineRule="auto"/>
      </w:pPr>
    </w:p>
    <w:p>
      <w:pPr>
        <w:spacing w:before="91" w:line="411" w:lineRule="auto"/>
        <w:ind w:left="31" w:right="74" w:firstLine="569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5"/>
          <w:sz w:val="28"/>
          <w:szCs w:val="28"/>
        </w:rPr>
        <w:t>临时出入证是指联通公司合作单位(有合作合同)需要在省本部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驻点办公</w:t>
      </w:r>
      <w:r>
        <w:rPr>
          <w:rFonts w:ascii="仿宋_GB2312" w:hAnsi="仿宋_GB2312" w:eastAsia="仿宋_GB2312" w:cs="仿宋_GB2312"/>
          <w:spacing w:val="-2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5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个月及以上，用于出入识别的非联通员工。</w:t>
      </w:r>
    </w:p>
    <w:p>
      <w:pPr>
        <w:spacing w:before="3" w:line="345" w:lineRule="auto"/>
        <w:ind w:left="14" w:right="38" w:firstLine="28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12"/>
          <w:sz w:val="28"/>
          <w:szCs w:val="28"/>
        </w:rPr>
        <w:t>1、流程指引: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8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1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→省本部各部门合作单位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（长期驻点）出入证申请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申请部门负责人审批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→物业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服务中心办理（副楼</w:t>
      </w:r>
      <w:r>
        <w:rPr>
          <w:rFonts w:ascii="仿宋_GB2312" w:hAnsi="仿宋_GB2312" w:eastAsia="仿宋_GB2312" w:cs="仿宋_GB2312"/>
          <w:spacing w:val="-4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502</w:t>
      </w:r>
      <w:r>
        <w:rPr>
          <w:rFonts w:ascii="仿宋_GB2312" w:hAnsi="仿宋_GB2312" w:eastAsia="仿宋_GB2312" w:cs="仿宋_GB2312"/>
          <w:spacing w:val="-4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室）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→物业通知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领取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→缴纳工本费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→结束。</w:t>
      </w:r>
    </w:p>
    <w:p>
      <w:pPr>
        <w:spacing w:before="298" w:line="346" w:lineRule="auto"/>
        <w:ind w:left="31" w:right="74" w:firstLine="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5"/>
          <w:sz w:val="28"/>
          <w:szCs w:val="28"/>
        </w:rPr>
        <w:t>2、申请人数：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以公司最新要求的驻点人数配额为基准(即有证有人脸</w:t>
      </w:r>
      <w:r>
        <w:rPr>
          <w:rFonts w:ascii="仿宋_GB2312" w:hAnsi="仿宋_GB2312" w:eastAsia="仿宋_GB2312" w:cs="仿宋_GB2312"/>
          <w:spacing w:val="1"/>
          <w:sz w:val="28"/>
          <w:szCs w:val="28"/>
        </w:rPr>
        <w:t>权限),不能超人数上限,提单前可向办公室确认指标后再提</w:t>
      </w:r>
      <w:r>
        <w:rPr>
          <w:rFonts w:ascii="仿宋_GB2312" w:hAnsi="仿宋_GB2312" w:eastAsia="仿宋_GB2312" w:cs="仿宋_GB2312"/>
          <w:sz w:val="28"/>
          <w:szCs w:val="28"/>
        </w:rPr>
        <w:t>单避免发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生流程重复及产生额外的工本费。</w:t>
      </w:r>
    </w:p>
    <w:p>
      <w:pPr>
        <w:spacing w:before="299" w:line="214" w:lineRule="auto"/>
        <w:jc w:val="righ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13"/>
          <w:sz w:val="28"/>
          <w:szCs w:val="28"/>
        </w:rPr>
        <w:t>3、工本费用:</w:t>
      </w:r>
      <w:r>
        <w:rPr>
          <w:rFonts w:ascii="仿宋_GB2312" w:hAnsi="仿宋_GB2312" w:eastAsia="仿宋_GB2312" w:cs="仿宋_GB2312"/>
          <w:spacing w:val="-13"/>
          <w:sz w:val="28"/>
          <w:szCs w:val="28"/>
        </w:rPr>
        <w:t>续办</w:t>
      </w:r>
      <w:r>
        <w:rPr>
          <w:rFonts w:ascii="仿宋_GB2312" w:hAnsi="仿宋_GB2312" w:eastAsia="仿宋_GB2312" w:cs="仿宋_GB2312"/>
          <w:spacing w:val="-3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3"/>
          <w:sz w:val="28"/>
          <w:szCs w:val="28"/>
        </w:rPr>
        <w:t>20</w:t>
      </w:r>
      <w:r>
        <w:rPr>
          <w:rFonts w:ascii="仿宋_GB2312" w:hAnsi="仿宋_GB2312" w:eastAsia="仿宋_GB2312" w:cs="仿宋_GB2312"/>
          <w:spacing w:val="-5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3"/>
          <w:sz w:val="28"/>
          <w:szCs w:val="28"/>
        </w:rPr>
        <w:t>元/个/次，新办</w:t>
      </w:r>
      <w:r>
        <w:rPr>
          <w:rFonts w:ascii="仿宋_GB2312" w:hAnsi="仿宋_GB2312" w:eastAsia="仿宋_GB2312" w:cs="仿宋_GB2312"/>
          <w:spacing w:val="-4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3"/>
          <w:sz w:val="28"/>
          <w:szCs w:val="28"/>
        </w:rPr>
        <w:t>50</w:t>
      </w:r>
      <w:r>
        <w:rPr>
          <w:rFonts w:ascii="仿宋_GB2312" w:hAnsi="仿宋_GB2312" w:eastAsia="仿宋_GB2312" w:cs="仿宋_GB2312"/>
          <w:spacing w:val="-5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3"/>
          <w:sz w:val="28"/>
          <w:szCs w:val="28"/>
        </w:rPr>
        <w:t>元/个/次。工单审批通过后，</w:t>
      </w:r>
    </w:p>
    <w:p>
      <w:pPr>
        <w:spacing w:line="214" w:lineRule="auto"/>
        <w:rPr>
          <w:rFonts w:ascii="仿宋_GB2312" w:hAnsi="仿宋_GB2312" w:eastAsia="仿宋_GB2312" w:cs="仿宋_GB2312"/>
          <w:sz w:val="28"/>
          <w:szCs w:val="28"/>
        </w:rPr>
        <w:sectPr>
          <w:headerReference r:id="rId13" w:type="default"/>
          <w:footerReference r:id="rId14" w:type="default"/>
          <w:pgSz w:w="11906" w:h="16839"/>
          <w:pgMar w:top="400" w:right="1724" w:bottom="1152" w:left="1785" w:header="0" w:footer="987" w:gutter="0"/>
          <w:cols w:space="720" w:num="1"/>
        </w:sectPr>
      </w:pPr>
    </w:p>
    <w:p>
      <w:pPr>
        <w:pStyle w:val="2"/>
        <w:spacing w:line="278" w:lineRule="auto"/>
      </w:pPr>
    </w:p>
    <w:p>
      <w:pPr>
        <w:pStyle w:val="2"/>
        <w:spacing w:line="279" w:lineRule="auto"/>
      </w:pPr>
    </w:p>
    <w:p>
      <w:pPr>
        <w:pStyle w:val="2"/>
        <w:spacing w:line="279" w:lineRule="auto"/>
      </w:pPr>
    </w:p>
    <w:p>
      <w:pPr>
        <w:pStyle w:val="2"/>
        <w:spacing w:line="279" w:lineRule="auto"/>
      </w:pPr>
    </w:p>
    <w:p>
      <w:pPr>
        <w:spacing w:before="91" w:line="411" w:lineRule="auto"/>
        <w:ind w:left="28" w:right="198" w:firstLine="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物业会按工单申请人员及时办理证件。期间涉及证件采购及制证过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程，因此工本费不退还。</w:t>
      </w:r>
    </w:p>
    <w:p>
      <w:pPr>
        <w:spacing w:line="386" w:lineRule="auto"/>
        <w:ind w:left="28" w:right="13" w:firstLine="6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z w:val="28"/>
          <w:szCs w:val="28"/>
        </w:rPr>
        <w:t>4、回收证件:</w:t>
      </w:r>
      <w:r>
        <w:rPr>
          <w:rFonts w:ascii="仿宋_GB2312" w:hAnsi="仿宋_GB2312" w:eastAsia="仿宋_GB2312" w:cs="仿宋_GB2312"/>
          <w:sz w:val="28"/>
          <w:szCs w:val="28"/>
        </w:rPr>
        <w:t>因合作方变动较大，期间如有人员变更,请归还原证件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后再申请办理新入职人员。</w:t>
      </w:r>
    </w:p>
    <w:p>
      <w:pPr>
        <w:spacing w:line="739" w:lineRule="exact"/>
        <w:ind w:firstLine="14"/>
      </w:pPr>
      <w:r>
        <w:rPr>
          <w:position w:val="-14"/>
        </w:rPr>
        <w:drawing>
          <wp:inline distT="0" distB="0" distL="0" distR="0">
            <wp:extent cx="1476375" cy="4692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6755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4" w:line="214" w:lineRule="auto"/>
        <w:ind w:left="3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color w:val="FF0000"/>
          <w:spacing w:val="-1"/>
          <w:sz w:val="28"/>
          <w:szCs w:val="28"/>
        </w:rPr>
        <w:t>为提高效率，以上事项请部门秘书归口统一办理。</w:t>
      </w:r>
    </w:p>
    <w:p>
      <w:pPr>
        <w:pStyle w:val="2"/>
        <w:spacing w:line="326" w:lineRule="auto"/>
      </w:pPr>
    </w:p>
    <w:p>
      <w:pPr>
        <w:spacing w:before="92" w:line="213" w:lineRule="auto"/>
        <w:ind w:left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</w:t>
      </w:r>
      <w:r>
        <w:rPr>
          <w:rFonts w:hint="eastAsia" w:ascii="仿宋_GB2312" w:hAnsi="仿宋_GB2312" w:eastAsia="仿宋_GB2312" w:cs="仿宋_GB2312"/>
          <w:spacing w:val="-1"/>
          <w:sz w:val="28"/>
          <w:szCs w:val="28"/>
          <w:lang w:eastAsia="zh-CN"/>
        </w:rPr>
        <w:t>华雅洁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，李旭红</w:t>
      </w:r>
    </w:p>
    <w:p>
      <w:pPr>
        <w:pStyle w:val="2"/>
        <w:spacing w:line="288" w:lineRule="auto"/>
      </w:pPr>
    </w:p>
    <w:p>
      <w:pPr>
        <w:pStyle w:val="2"/>
        <w:spacing w:line="289" w:lineRule="auto"/>
      </w:pPr>
    </w:p>
    <w:p>
      <w:pPr>
        <w:spacing w:before="101" w:line="226" w:lineRule="auto"/>
        <w:ind w:left="36"/>
        <w:outlineLvl w:val="0"/>
        <w:rPr>
          <w:rFonts w:ascii="黑体" w:hAnsi="黑体" w:eastAsia="黑体" w:cs="黑体"/>
          <w:sz w:val="31"/>
          <w:szCs w:val="31"/>
        </w:rPr>
      </w:pPr>
      <w:bookmarkStart w:id="5" w:name="_Toc23274"/>
      <w:r>
        <w:rPr>
          <w:rFonts w:ascii="黑体" w:hAnsi="黑体" w:eastAsia="黑体" w:cs="黑体"/>
          <w:b/>
          <w:bCs/>
          <w:spacing w:val="6"/>
          <w:sz w:val="31"/>
          <w:szCs w:val="31"/>
        </w:rPr>
        <w:t>六、物业服务支撑类（安保、客服、保洁）</w:t>
      </w:r>
      <w:bookmarkEnd w:id="5"/>
    </w:p>
    <w:p>
      <w:pPr>
        <w:pStyle w:val="2"/>
        <w:spacing w:line="280" w:lineRule="auto"/>
      </w:pPr>
    </w:p>
    <w:p>
      <w:pPr>
        <w:pStyle w:val="2"/>
        <w:spacing w:line="280" w:lineRule="auto"/>
      </w:pPr>
    </w:p>
    <w:p>
      <w:pPr>
        <w:spacing w:before="92" w:line="214" w:lineRule="auto"/>
        <w:ind w:left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1"/>
          <w:sz w:val="28"/>
          <w:szCs w:val="28"/>
        </w:rPr>
        <w:t>1、安保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(办公室办公用品办公物资/办公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桌椅沙发搬运搬迁)</w:t>
      </w:r>
    </w:p>
    <w:p>
      <w:pPr>
        <w:spacing w:before="300" w:line="213" w:lineRule="auto"/>
        <w:ind w:left="36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2"/>
          <w:sz w:val="28"/>
          <w:szCs w:val="28"/>
        </w:rPr>
        <w:t>2、客服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（会议接待、会议支撑、茶水等）</w:t>
      </w:r>
    </w:p>
    <w:p>
      <w:pPr>
        <w:spacing w:before="300" w:line="313" w:lineRule="auto"/>
        <w:ind w:left="36" w:right="13" w:firstLine="1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z w:val="28"/>
          <w:szCs w:val="28"/>
        </w:rPr>
        <w:t>3、保洁</w:t>
      </w:r>
      <w:r>
        <w:rPr>
          <w:rFonts w:ascii="仿宋_GB2312" w:hAnsi="仿宋_GB2312" w:eastAsia="仿宋_GB2312" w:cs="仿宋_GB2312"/>
          <w:sz w:val="28"/>
          <w:szCs w:val="28"/>
        </w:rPr>
        <w:t>（公共区域、个人区域需要清理清洁，或蚊虫蟑螂较多需要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处理的）</w:t>
      </w:r>
    </w:p>
    <w:p>
      <w:pPr>
        <w:spacing w:before="298" w:line="313" w:lineRule="auto"/>
        <w:ind w:left="25" w:right="13" w:firstLine="9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12"/>
          <w:sz w:val="28"/>
          <w:szCs w:val="28"/>
        </w:rPr>
        <w:t>4、流程指引: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8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1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→物业支撑需求工单（省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本部）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→发起人提出申请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→物业办理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→结束。</w:t>
      </w:r>
    </w:p>
    <w:p>
      <w:pPr>
        <w:spacing w:before="224" w:line="732" w:lineRule="exact"/>
        <w:ind w:firstLine="14"/>
      </w:pPr>
      <w:r>
        <w:rPr>
          <w:position w:val="-14"/>
        </w:rPr>
        <w:drawing>
          <wp:inline distT="0" distB="0" distL="0" distR="0">
            <wp:extent cx="1363345" cy="46482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3979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9" w:line="214" w:lineRule="auto"/>
        <w:ind w:left="3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color w:val="FF0000"/>
          <w:spacing w:val="-1"/>
          <w:sz w:val="28"/>
          <w:szCs w:val="28"/>
        </w:rPr>
        <w:t>为提高效率，以上事项请部门秘书归口统一办理。</w:t>
      </w:r>
    </w:p>
    <w:p>
      <w:pPr>
        <w:pStyle w:val="2"/>
        <w:spacing w:line="326" w:lineRule="auto"/>
      </w:pPr>
    </w:p>
    <w:p>
      <w:pPr>
        <w:spacing w:before="92" w:line="213" w:lineRule="auto"/>
        <w:ind w:left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</w:t>
      </w:r>
      <w:r>
        <w:rPr>
          <w:rFonts w:hint="eastAsia" w:ascii="仿宋_GB2312" w:hAnsi="仿宋_GB2312" w:eastAsia="仿宋_GB2312" w:cs="仿宋_GB2312"/>
          <w:spacing w:val="-1"/>
          <w:sz w:val="28"/>
          <w:szCs w:val="28"/>
          <w:lang w:eastAsia="zh-CN"/>
        </w:rPr>
        <w:t>华雅洁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，李旭红</w:t>
      </w:r>
    </w:p>
    <w:p>
      <w:pPr>
        <w:spacing w:line="213" w:lineRule="auto"/>
        <w:rPr>
          <w:rFonts w:ascii="仿宋_GB2312" w:hAnsi="仿宋_GB2312" w:eastAsia="仿宋_GB2312" w:cs="仿宋_GB2312"/>
          <w:sz w:val="28"/>
          <w:szCs w:val="28"/>
        </w:rPr>
        <w:sectPr>
          <w:footerReference r:id="rId15" w:type="default"/>
          <w:pgSz w:w="11906" w:h="16839"/>
          <w:pgMar w:top="400" w:right="1785" w:bottom="1152" w:left="1785" w:header="0" w:footer="987" w:gutter="0"/>
          <w:cols w:space="720" w:num="1"/>
        </w:sectPr>
      </w:pPr>
    </w:p>
    <w:p>
      <w:pPr>
        <w:pStyle w:val="2"/>
        <w:spacing w:line="287" w:lineRule="auto"/>
      </w:pPr>
    </w:p>
    <w:p>
      <w:pPr>
        <w:pStyle w:val="2"/>
        <w:spacing w:line="287" w:lineRule="auto"/>
      </w:pPr>
    </w:p>
    <w:p>
      <w:pPr>
        <w:pStyle w:val="2"/>
        <w:spacing w:line="287" w:lineRule="auto"/>
      </w:pPr>
    </w:p>
    <w:p>
      <w:pPr>
        <w:pStyle w:val="2"/>
        <w:spacing w:line="288" w:lineRule="auto"/>
      </w:pPr>
    </w:p>
    <w:p>
      <w:pPr>
        <w:spacing w:before="101" w:line="228" w:lineRule="auto"/>
        <w:ind w:left="25"/>
        <w:outlineLvl w:val="0"/>
        <w:rPr>
          <w:rFonts w:ascii="黑体" w:hAnsi="黑体" w:eastAsia="黑体" w:cs="黑体"/>
          <w:sz w:val="31"/>
          <w:szCs w:val="31"/>
        </w:rPr>
      </w:pPr>
      <w:bookmarkStart w:id="6" w:name="_Toc1392"/>
      <w:r>
        <w:rPr>
          <w:rFonts w:ascii="黑体" w:hAnsi="黑体" w:eastAsia="黑体" w:cs="黑体"/>
          <w:b/>
          <w:bCs/>
          <w:spacing w:val="4"/>
          <w:sz w:val="31"/>
          <w:szCs w:val="31"/>
        </w:rPr>
        <w:t>七、控梯</w:t>
      </w:r>
      <w:bookmarkEnd w:id="6"/>
    </w:p>
    <w:p>
      <w:pPr>
        <w:pStyle w:val="2"/>
        <w:spacing w:line="278" w:lineRule="auto"/>
      </w:pPr>
    </w:p>
    <w:p>
      <w:pPr>
        <w:pStyle w:val="2"/>
        <w:spacing w:line="278" w:lineRule="auto"/>
      </w:pPr>
    </w:p>
    <w:p>
      <w:pPr>
        <w:spacing w:before="91" w:line="214" w:lineRule="auto"/>
        <w:ind w:left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1、控梯须知：</w:t>
      </w:r>
    </w:p>
    <w:p>
      <w:pPr>
        <w:spacing w:before="299" w:line="214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（1）适用范围：因公控梯。</w:t>
      </w:r>
    </w:p>
    <w:p>
      <w:pPr>
        <w:spacing w:before="299" w:line="216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（2）接口人：项目接口人。</w:t>
      </w:r>
    </w:p>
    <w:p>
      <w:pPr>
        <w:spacing w:before="296" w:line="213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（3）对象：司部领导以上。</w:t>
      </w:r>
    </w:p>
    <w:p>
      <w:pPr>
        <w:spacing w:before="301" w:line="214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3"/>
          <w:sz w:val="28"/>
          <w:szCs w:val="28"/>
        </w:rPr>
        <w:t>（4）控梯申请要求：提前</w:t>
      </w:r>
      <w:r>
        <w:rPr>
          <w:rFonts w:ascii="仿宋_GB2312" w:hAnsi="仿宋_GB2312" w:eastAsia="仿宋_GB2312" w:cs="仿宋_GB2312"/>
          <w:spacing w:val="-24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1</w:t>
      </w:r>
      <w:r>
        <w:rPr>
          <w:rFonts w:ascii="仿宋_GB2312" w:hAnsi="仿宋_GB2312" w:eastAsia="仿宋_GB2312" w:cs="仿宋_GB2312"/>
          <w:spacing w:val="-5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个工作日申请。</w:t>
      </w:r>
    </w:p>
    <w:p>
      <w:pPr>
        <w:spacing w:before="298" w:line="313" w:lineRule="auto"/>
        <w:ind w:left="50" w:right="75" w:hanging="36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1"/>
          <w:sz w:val="28"/>
          <w:szCs w:val="28"/>
        </w:rPr>
        <w:t>（5）控梯时间：原则上物业根据申请单的申请时间来控梯。如控梯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时间有调整，请提前二十分钟通知物业，同时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告知电梯停放楼层。</w:t>
      </w:r>
    </w:p>
    <w:p>
      <w:pPr>
        <w:spacing w:before="300" w:line="214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2"/>
          <w:sz w:val="28"/>
          <w:szCs w:val="28"/>
        </w:rPr>
        <w:t>（6）控梯标准：1</w:t>
      </w:r>
      <w:r>
        <w:rPr>
          <w:rFonts w:ascii="仿宋_GB2312" w:hAnsi="仿宋_GB2312" w:eastAsia="仿宋_GB2312" w:cs="仿宋_GB2312"/>
          <w:spacing w:val="-4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部电梯：11</w:t>
      </w:r>
      <w:r>
        <w:rPr>
          <w:rFonts w:ascii="仿宋_GB2312" w:hAnsi="仿宋_GB2312" w:eastAsia="仿宋_GB2312" w:cs="仿宋_GB2312"/>
          <w:spacing w:val="-5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人及以下。</w:t>
      </w:r>
    </w:p>
    <w:p>
      <w:pPr>
        <w:spacing w:before="299" w:line="214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（7）注意事项：上下班高峰时段控梯需经办公室统一安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排。</w:t>
      </w:r>
    </w:p>
    <w:p>
      <w:pPr>
        <w:spacing w:before="300" w:line="389" w:lineRule="auto"/>
        <w:ind w:left="31" w:right="74" w:firstLine="4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8"/>
          <w:sz w:val="28"/>
          <w:szCs w:val="28"/>
        </w:rPr>
        <w:t>2、流程指引：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8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08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→省本部控梯申请工单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→发起人提出申请</w:t>
      </w:r>
      <w:r>
        <w:rPr>
          <w:rFonts w:ascii="仿宋_GB2312" w:hAnsi="仿宋_GB2312" w:eastAsia="仿宋_GB2312" w:cs="仿宋_GB2312"/>
          <w:spacing w:val="-8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申请部门领导审批</w:t>
      </w:r>
      <w:r>
        <w:rPr>
          <w:rFonts w:ascii="仿宋_GB2312" w:hAnsi="仿宋_GB2312" w:eastAsia="仿宋_GB2312" w:cs="仿宋_GB2312"/>
          <w:spacing w:val="-8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1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办公室审批</w:t>
      </w:r>
      <w:r>
        <w:rPr>
          <w:rFonts w:ascii="仿宋_GB2312" w:hAnsi="仿宋_GB2312" w:eastAsia="仿宋_GB2312" w:cs="仿宋_GB2312"/>
          <w:spacing w:val="-8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3"/>
          <w:sz w:val="28"/>
          <w:szCs w:val="28"/>
        </w:rPr>
        <w:t>→提交物业支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撑人员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0"/>
          <w:sz w:val="28"/>
          <w:szCs w:val="28"/>
        </w:rPr>
        <w:t>→结束。</w:t>
      </w:r>
    </w:p>
    <w:p>
      <w:pPr>
        <w:spacing w:line="792" w:lineRule="exact"/>
        <w:ind w:firstLine="14"/>
      </w:pPr>
      <w:r>
        <w:rPr>
          <w:position w:val="-15"/>
        </w:rPr>
        <w:drawing>
          <wp:inline distT="0" distB="0" distL="0" distR="0">
            <wp:extent cx="1604645" cy="5029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4772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73" w:lineRule="auto"/>
      </w:pPr>
    </w:p>
    <w:p>
      <w:pPr>
        <w:spacing w:before="91" w:line="214" w:lineRule="auto"/>
        <w:ind w:left="3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color w:val="FF0000"/>
          <w:spacing w:val="-1"/>
          <w:sz w:val="28"/>
          <w:szCs w:val="28"/>
        </w:rPr>
        <w:t>为提高效率，以上事项请部门秘书归口统一办理。</w:t>
      </w:r>
    </w:p>
    <w:p>
      <w:pPr>
        <w:pStyle w:val="2"/>
        <w:spacing w:line="326" w:lineRule="auto"/>
      </w:pPr>
    </w:p>
    <w:p>
      <w:pPr>
        <w:spacing w:before="92" w:line="213" w:lineRule="auto"/>
        <w:ind w:left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</w:t>
      </w:r>
      <w:r>
        <w:rPr>
          <w:rFonts w:hint="eastAsia" w:ascii="仿宋_GB2312" w:hAnsi="仿宋_GB2312" w:eastAsia="仿宋_GB2312" w:cs="仿宋_GB2312"/>
          <w:spacing w:val="-1"/>
          <w:sz w:val="28"/>
          <w:szCs w:val="28"/>
          <w:lang w:eastAsia="zh-CN"/>
        </w:rPr>
        <w:t>华雅洁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，李旭红</w:t>
      </w:r>
    </w:p>
    <w:p>
      <w:pPr>
        <w:pStyle w:val="2"/>
        <w:spacing w:line="289" w:lineRule="auto"/>
      </w:pPr>
    </w:p>
    <w:p>
      <w:pPr>
        <w:pStyle w:val="2"/>
        <w:spacing w:line="290" w:lineRule="auto"/>
      </w:pPr>
    </w:p>
    <w:p>
      <w:pPr>
        <w:spacing w:before="101" w:line="228" w:lineRule="auto"/>
        <w:ind w:left="26"/>
        <w:outlineLvl w:val="0"/>
        <w:rPr>
          <w:rFonts w:ascii="黑体" w:hAnsi="黑体" w:eastAsia="黑体" w:cs="黑体"/>
          <w:sz w:val="31"/>
          <w:szCs w:val="31"/>
        </w:rPr>
      </w:pPr>
      <w:bookmarkStart w:id="7" w:name="_Toc17008"/>
      <w:r>
        <w:rPr>
          <w:rFonts w:ascii="黑体" w:hAnsi="黑体" w:eastAsia="黑体" w:cs="黑体"/>
          <w:b/>
          <w:bCs/>
          <w:spacing w:val="6"/>
          <w:sz w:val="31"/>
          <w:szCs w:val="31"/>
        </w:rPr>
        <w:t>八、车辆报备临时停放</w:t>
      </w:r>
      <w:bookmarkEnd w:id="7"/>
    </w:p>
    <w:p>
      <w:pPr>
        <w:pStyle w:val="2"/>
        <w:spacing w:line="278" w:lineRule="auto"/>
      </w:pPr>
    </w:p>
    <w:p>
      <w:pPr>
        <w:pStyle w:val="2"/>
        <w:spacing w:line="279" w:lineRule="auto"/>
      </w:pPr>
    </w:p>
    <w:p>
      <w:pPr>
        <w:spacing w:before="92" w:line="215" w:lineRule="auto"/>
        <w:ind w:left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1、报备停放须知：</w:t>
      </w:r>
    </w:p>
    <w:p>
      <w:pPr>
        <w:spacing w:before="298" w:line="214" w:lineRule="auto"/>
        <w:jc w:val="righ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5"/>
          <w:sz w:val="28"/>
          <w:szCs w:val="28"/>
        </w:rPr>
        <w:t>（1）优先预留及满足公司公务、活动、营业厅业务办理所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需车位后，</w:t>
      </w:r>
    </w:p>
    <w:p>
      <w:pPr>
        <w:spacing w:line="214" w:lineRule="auto"/>
        <w:rPr>
          <w:rFonts w:ascii="仿宋_GB2312" w:hAnsi="仿宋_GB2312" w:eastAsia="仿宋_GB2312" w:cs="仿宋_GB2312"/>
          <w:sz w:val="28"/>
          <w:szCs w:val="28"/>
        </w:rPr>
        <w:sectPr>
          <w:footerReference r:id="rId16" w:type="default"/>
          <w:pgSz w:w="11906" w:h="16839"/>
          <w:pgMar w:top="400" w:right="1724" w:bottom="1152" w:left="1785" w:header="0" w:footer="987" w:gutter="0"/>
          <w:cols w:space="720" w:num="1"/>
        </w:sectPr>
      </w:pPr>
    </w:p>
    <w:p>
      <w:pPr>
        <w:pStyle w:val="2"/>
        <w:spacing w:line="278" w:lineRule="auto"/>
      </w:pPr>
    </w:p>
    <w:p>
      <w:pPr>
        <w:pStyle w:val="2"/>
        <w:spacing w:line="279" w:lineRule="auto"/>
      </w:pPr>
    </w:p>
    <w:p>
      <w:pPr>
        <w:pStyle w:val="2"/>
        <w:spacing w:line="279" w:lineRule="auto"/>
      </w:pPr>
    </w:p>
    <w:p>
      <w:pPr>
        <w:pStyle w:val="2"/>
        <w:spacing w:line="279" w:lineRule="auto"/>
      </w:pPr>
    </w:p>
    <w:p>
      <w:pPr>
        <w:spacing w:before="91" w:line="214" w:lineRule="auto"/>
        <w:ind w:left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遵循先到先得原则停放，停满即止，停放不收取费用。</w:t>
      </w:r>
    </w:p>
    <w:p>
      <w:pPr>
        <w:spacing w:before="300" w:line="411" w:lineRule="auto"/>
        <w:ind w:left="33" w:right="87" w:hanging="19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1"/>
          <w:sz w:val="28"/>
          <w:szCs w:val="28"/>
        </w:rPr>
        <w:t>（2）其他：部门因团建需要临时停车的，需提前一天申请，并听从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现场保安指挥停放。</w:t>
      </w:r>
    </w:p>
    <w:p>
      <w:pPr>
        <w:spacing w:line="370" w:lineRule="auto"/>
        <w:ind w:left="25" w:right="86" w:firstLine="1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6"/>
          <w:sz w:val="28"/>
          <w:szCs w:val="28"/>
        </w:rPr>
        <w:t>2、</w:t>
      </w: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流程指引: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7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0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8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→车辆临时停放报备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发起人提出申请</w:t>
      </w:r>
      <w:r>
        <w:rPr>
          <w:rFonts w:ascii="仿宋_GB2312" w:hAnsi="仿宋_GB2312" w:eastAsia="仿宋_GB2312" w:cs="仿宋_GB2312"/>
          <w:spacing w:val="-7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→物业办理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→结束。</w:t>
      </w:r>
    </w:p>
    <w:p>
      <w:pPr>
        <w:spacing w:line="820" w:lineRule="exact"/>
        <w:ind w:firstLine="14"/>
      </w:pPr>
      <w:r>
        <w:rPr>
          <w:position w:val="-16"/>
        </w:rPr>
        <w:drawing>
          <wp:inline distT="0" distB="0" distL="0" distR="0">
            <wp:extent cx="1610360" cy="5207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0867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68" w:lineRule="auto"/>
      </w:pPr>
    </w:p>
    <w:p>
      <w:pPr>
        <w:spacing w:before="91" w:line="214" w:lineRule="auto"/>
        <w:ind w:left="3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color w:val="FF0000"/>
          <w:spacing w:val="-1"/>
          <w:sz w:val="28"/>
          <w:szCs w:val="28"/>
        </w:rPr>
        <w:t>为提高效率，以上事项请部门秘书归口统一办理。</w:t>
      </w:r>
    </w:p>
    <w:p>
      <w:pPr>
        <w:pStyle w:val="2"/>
        <w:spacing w:line="326" w:lineRule="auto"/>
      </w:pPr>
    </w:p>
    <w:p>
      <w:pPr>
        <w:spacing w:before="92" w:line="213" w:lineRule="auto"/>
        <w:ind w:left="25"/>
        <w:rPr>
          <w:rFonts w:ascii="仿宋_GB2312" w:hAnsi="仿宋_GB2312" w:eastAsia="仿宋_GB2312" w:cs="仿宋_GB2312"/>
          <w:spacing w:val="-1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</w:t>
      </w:r>
      <w:r>
        <w:rPr>
          <w:rFonts w:hint="eastAsia" w:ascii="仿宋_GB2312" w:hAnsi="仿宋_GB2312" w:eastAsia="仿宋_GB2312" w:cs="仿宋_GB2312"/>
          <w:spacing w:val="-1"/>
          <w:sz w:val="28"/>
          <w:szCs w:val="28"/>
          <w:lang w:eastAsia="zh-CN"/>
        </w:rPr>
        <w:t>华雅洁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，李旭红</w:t>
      </w:r>
    </w:p>
    <w:p>
      <w:pPr>
        <w:spacing w:before="92" w:line="213" w:lineRule="auto"/>
        <w:ind w:left="25"/>
        <w:rPr>
          <w:rFonts w:ascii="仿宋_GB2312" w:hAnsi="仿宋_GB2312" w:eastAsia="仿宋_GB2312" w:cs="仿宋_GB2312"/>
          <w:spacing w:val="-1"/>
          <w:sz w:val="28"/>
          <w:szCs w:val="28"/>
        </w:rPr>
      </w:pPr>
    </w:p>
    <w:p>
      <w:pPr>
        <w:spacing w:before="92" w:line="213" w:lineRule="auto"/>
        <w:ind w:left="25"/>
        <w:outlineLvl w:val="0"/>
        <w:rPr>
          <w:rFonts w:hint="eastAsia" w:ascii="黑体" w:hAnsi="黑体" w:eastAsia="黑体" w:cs="黑体"/>
          <w:b/>
          <w:bCs/>
          <w:spacing w:val="-1"/>
          <w:sz w:val="32"/>
          <w:szCs w:val="32"/>
          <w:lang w:eastAsia="zh-CN"/>
        </w:rPr>
      </w:pPr>
      <w:bookmarkStart w:id="8" w:name="_Toc26343"/>
      <w:r>
        <w:rPr>
          <w:rFonts w:hint="eastAsia" w:ascii="黑体" w:hAnsi="黑体" w:eastAsia="黑体" w:cs="黑体"/>
          <w:b/>
          <w:bCs/>
          <w:spacing w:val="-1"/>
          <w:sz w:val="32"/>
          <w:szCs w:val="32"/>
          <w:lang w:eastAsia="zh-CN"/>
        </w:rPr>
        <w:t>九、省本部大楼中央空调使用申请</w:t>
      </w:r>
      <w:bookmarkEnd w:id="8"/>
    </w:p>
    <w:p>
      <w:pPr>
        <w:pStyle w:val="2"/>
        <w:spacing w:line="288" w:lineRule="auto"/>
      </w:pPr>
    </w:p>
    <w:p>
      <w:pPr>
        <w:pStyle w:val="2"/>
        <w:spacing w:line="288" w:lineRule="auto"/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textAlignment w:val="baseline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申请须知：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textAlignment w:val="baseline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空调使用严格遵守大楼节能管理规定，非工作时段须提起申请；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textAlignment w:val="baseline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会议、加班、特殊场景需提前1个工作日报批；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textAlignment w:val="baseline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空调温度设置：夏季不低于26℃，冬季不高于20℃。请自觉合理设置温度，离开时及时关闭空调，节约用电。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0" w:leftChars="0" w:right="86" w:firstLine="0" w:firstLineChars="0"/>
        <w:textAlignment w:val="baseline"/>
        <w:rPr>
          <w:rFonts w:ascii="仿宋_GB2312" w:hAnsi="仿宋_GB2312" w:eastAsia="仿宋_GB2312" w:cs="仿宋_GB2312"/>
          <w:spacing w:val="-8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流程指引: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7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0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8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省本部大楼中央空调使用申请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发起人提出申请</w:t>
      </w:r>
      <w:r>
        <w:rPr>
          <w:rFonts w:ascii="仿宋_GB2312" w:hAnsi="仿宋_GB2312" w:eastAsia="仿宋_GB2312" w:cs="仿宋_GB2312"/>
          <w:spacing w:val="-7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</w:t>
      </w:r>
      <w:r>
        <w:rPr>
          <w:rFonts w:hint="eastAsia" w:ascii="仿宋_GB2312" w:hAnsi="仿宋_GB2312" w:eastAsia="仿宋_GB2312" w:cs="仿宋_GB2312"/>
          <w:spacing w:val="-8"/>
          <w:sz w:val="28"/>
          <w:szCs w:val="28"/>
          <w:lang w:eastAsia="zh-CN"/>
        </w:rPr>
        <w:t>部门负责人审批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→物业办理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→结束。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right="86" w:rightChars="0"/>
        <w:jc w:val="left"/>
        <w:textAlignment w:val="baseline"/>
        <w:rPr>
          <w:rFonts w:ascii="仿宋_GB2312" w:hAnsi="仿宋_GB2312" w:eastAsia="仿宋_GB2312" w:cs="仿宋_GB2312"/>
          <w:spacing w:val="-8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right="86" w:rightChars="0"/>
        <w:jc w:val="left"/>
        <w:textAlignment w:val="baseline"/>
        <w:rPr>
          <w:rFonts w:ascii="仿宋_GB2312" w:hAnsi="仿宋_GB2312" w:eastAsia="仿宋_GB2312" w:cs="仿宋_GB2312"/>
          <w:spacing w:val="-8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right="86" w:rightChars="0"/>
        <w:jc w:val="left"/>
        <w:textAlignment w:val="baseline"/>
        <w:outlineLvl w:val="0"/>
        <w:rPr>
          <w:rFonts w:hint="eastAsia" w:ascii="黑体" w:hAnsi="黑体" w:eastAsia="黑体" w:cs="黑体"/>
          <w:spacing w:val="-8"/>
          <w:sz w:val="32"/>
          <w:szCs w:val="32"/>
          <w:lang w:eastAsia="zh-CN"/>
        </w:rPr>
      </w:pPr>
      <w:bookmarkStart w:id="9" w:name="_Toc29577"/>
      <w:r>
        <w:rPr>
          <w:rFonts w:hint="eastAsia" w:ascii="黑体" w:hAnsi="黑体" w:eastAsia="黑体" w:cs="黑体"/>
          <w:spacing w:val="-8"/>
          <w:sz w:val="32"/>
          <w:szCs w:val="32"/>
          <w:lang w:eastAsia="zh-CN"/>
        </w:rPr>
        <w:t>联通新时空广场（省本部）物品放行条</w:t>
      </w:r>
      <w:bookmarkEnd w:id="9"/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right="86" w:rightChars="0"/>
        <w:jc w:val="left"/>
        <w:textAlignment w:val="baseline"/>
        <w:rPr>
          <w:rFonts w:hint="eastAsia" w:ascii="仿宋_GB2312" w:hAnsi="仿宋_GB2312" w:eastAsia="仿宋_GB2312" w:cs="仿宋_GB2312"/>
          <w:spacing w:val="-8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pacing w:val="-8"/>
          <w:sz w:val="28"/>
          <w:szCs w:val="28"/>
          <w:lang w:val="en-US" w:eastAsia="zh-CN"/>
        </w:rPr>
        <w:t>申请须知：</w:t>
      </w:r>
      <w:r>
        <w:rPr>
          <w:rFonts w:hint="eastAsia" w:ascii="仿宋_GB2312" w:hAnsi="仿宋_GB2312" w:eastAsia="仿宋_GB2312" w:cs="仿宋_GB2312"/>
          <w:spacing w:val="-8"/>
          <w:sz w:val="28"/>
          <w:szCs w:val="28"/>
          <w:lang w:val="en-US" w:eastAsia="zh-CN"/>
        </w:rPr>
        <w:t>贵重物品、涉密设备须按公司相关规定另行审批。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right="86" w:rightChars="0"/>
        <w:jc w:val="left"/>
        <w:textAlignment w:val="baseline"/>
      </w:pPr>
      <w:r>
        <w:rPr>
          <w:rFonts w:hint="eastAsia" w:ascii="仿宋_GB2312" w:hAnsi="仿宋_GB2312" w:eastAsia="仿宋_GB2312" w:cs="仿宋_GB2312"/>
          <w:b/>
          <w:bCs/>
          <w:spacing w:val="-6"/>
          <w:sz w:val="28"/>
          <w:szCs w:val="28"/>
          <w:lang w:val="en-US" w:eastAsia="zh-CN"/>
        </w:rPr>
        <w:t>2、</w:t>
      </w: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流程指引: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7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0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8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hint="eastAsia" w:ascii="仿宋_GB2312" w:hAnsi="仿宋_GB2312" w:eastAsia="仿宋_GB2312" w:cs="仿宋_GB2312"/>
          <w:spacing w:val="-8"/>
          <w:sz w:val="28"/>
          <w:szCs w:val="28"/>
          <w:lang w:eastAsia="zh-CN"/>
        </w:rPr>
        <w:t>联通新时空广场（省本部）物品放行条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发起人提出申请</w:t>
      </w:r>
      <w:r>
        <w:rPr>
          <w:rFonts w:ascii="仿宋_GB2312" w:hAnsi="仿宋_GB2312" w:eastAsia="仿宋_GB2312" w:cs="仿宋_GB2312"/>
          <w:spacing w:val="-7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</w:t>
      </w:r>
      <w:r>
        <w:rPr>
          <w:rFonts w:hint="eastAsia" w:ascii="仿宋_GB2312" w:hAnsi="仿宋_GB2312" w:eastAsia="仿宋_GB2312" w:cs="仿宋_GB2312"/>
          <w:spacing w:val="-8"/>
          <w:sz w:val="28"/>
          <w:szCs w:val="28"/>
          <w:lang w:eastAsia="zh-CN"/>
        </w:rPr>
        <w:t>部门</w:t>
      </w:r>
      <w:r>
        <w:rPr>
          <w:rFonts w:hint="eastAsia" w:ascii="仿宋_GB2312" w:hAnsi="仿宋_GB2312" w:eastAsia="仿宋_GB2312" w:cs="仿宋_GB2312"/>
          <w:spacing w:val="-8"/>
          <w:sz w:val="28"/>
          <w:szCs w:val="28"/>
          <w:lang w:val="en-US" w:eastAsia="zh-CN"/>
        </w:rPr>
        <w:t>/单位</w:t>
      </w:r>
      <w:r>
        <w:rPr>
          <w:rFonts w:hint="eastAsia" w:ascii="仿宋_GB2312" w:hAnsi="仿宋_GB2312" w:eastAsia="仿宋_GB2312" w:cs="仿宋_GB2312"/>
          <w:spacing w:val="-8"/>
          <w:sz w:val="28"/>
          <w:szCs w:val="28"/>
          <w:lang w:eastAsia="zh-CN"/>
        </w:rPr>
        <w:t>负责人审批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→物业办理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→结束。</w:t>
      </w:r>
    </w:p>
    <w:p>
      <w:pPr>
        <w:spacing w:before="102" w:line="228" w:lineRule="auto"/>
        <w:ind w:left="34"/>
        <w:outlineLvl w:val="0"/>
        <w:rPr>
          <w:rFonts w:ascii="黑体" w:hAnsi="黑体" w:eastAsia="黑体" w:cs="黑体"/>
          <w:sz w:val="31"/>
          <w:szCs w:val="31"/>
        </w:rPr>
      </w:pPr>
      <w:bookmarkStart w:id="10" w:name="_Toc31295"/>
      <w:r>
        <w:rPr>
          <w:rFonts w:hint="eastAsia" w:ascii="黑体" w:hAnsi="黑体" w:eastAsia="黑体" w:cs="黑体"/>
          <w:b/>
          <w:bCs/>
          <w:spacing w:val="4"/>
          <w:sz w:val="31"/>
          <w:szCs w:val="31"/>
          <w:lang w:eastAsia="zh-CN"/>
        </w:rPr>
        <w:t>十一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、用车申请</w:t>
      </w:r>
      <w:bookmarkEnd w:id="10"/>
    </w:p>
    <w:p>
      <w:pPr>
        <w:pStyle w:val="2"/>
        <w:spacing w:line="279" w:lineRule="auto"/>
      </w:pPr>
    </w:p>
    <w:p>
      <w:pPr>
        <w:pStyle w:val="2"/>
        <w:spacing w:line="279" w:lineRule="auto"/>
      </w:pPr>
    </w:p>
    <w:p>
      <w:pPr>
        <w:spacing w:before="92" w:line="215" w:lineRule="auto"/>
        <w:ind w:left="42"/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1、派车原则：</w:t>
      </w:r>
    </w:p>
    <w:p>
      <w:pPr>
        <w:spacing w:before="299" w:line="314" w:lineRule="auto"/>
        <w:ind w:left="36" w:hanging="2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（1）重大事项派车：</w:t>
      </w:r>
      <w:r>
        <w:rPr>
          <w:rFonts w:ascii="仿宋_GB2312" w:hAnsi="仿宋_GB2312" w:eastAsia="仿宋_GB2312" w:cs="仿宋_GB2312"/>
          <w:spacing w:val="-6"/>
          <w:sz w:val="28"/>
          <w:szCs w:val="28"/>
        </w:rPr>
        <w:t>优先满足重大抢险、应急通信、重要公务活动、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重要会议、重大经营活动。</w:t>
      </w:r>
    </w:p>
    <w:p>
      <w:pPr>
        <w:spacing w:before="297" w:line="312" w:lineRule="auto"/>
        <w:ind w:left="23" w:right="86" w:hanging="9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4"/>
          <w:sz w:val="28"/>
          <w:szCs w:val="28"/>
        </w:rPr>
        <w:t>（2）其它专项派车：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集团调研/检查、公司级调研/检查/考核、政府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公务、通管局会议、兄弟省分来粤等视车辆周转情况安排。</w:t>
      </w:r>
    </w:p>
    <w:p>
      <w:pPr>
        <w:spacing w:before="300" w:line="214" w:lineRule="auto"/>
        <w:ind w:left="14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9"/>
          <w:sz w:val="28"/>
          <w:szCs w:val="28"/>
        </w:rPr>
        <w:t>（3）</w:t>
      </w:r>
      <w:r>
        <w:rPr>
          <w:rFonts w:ascii="仿宋_GB2312" w:hAnsi="仿宋_GB2312" w:eastAsia="仿宋_GB2312" w:cs="仿宋_GB2312"/>
          <w:spacing w:val="-7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b/>
          <w:bCs/>
          <w:spacing w:val="-9"/>
          <w:sz w:val="28"/>
          <w:szCs w:val="28"/>
        </w:rPr>
        <w:t>日常工作派车：</w:t>
      </w:r>
    </w:p>
    <w:p>
      <w:pPr>
        <w:spacing w:before="299" w:line="313" w:lineRule="auto"/>
        <w:ind w:left="40" w:right="87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5"/>
          <w:sz w:val="28"/>
          <w:szCs w:val="28"/>
        </w:rPr>
        <w:t>①市内不派车：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五区公务出行原则上不安排车辆，采用线上化如企业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滴滴等用车补盲，远郊出差按差旅费规定每人每天 50 元包干；</w:t>
      </w:r>
    </w:p>
    <w:p>
      <w:pPr>
        <w:spacing w:before="298" w:line="313" w:lineRule="auto"/>
        <w:ind w:left="60" w:right="87" w:hanging="21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5"/>
          <w:sz w:val="28"/>
          <w:szCs w:val="28"/>
        </w:rPr>
        <w:t>②省内出差：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原则上优先选乘高铁等公共交通工具，确需派车的长途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出差原则上须有三人以上（含三人）同行时方可提出申请；</w:t>
      </w:r>
    </w:p>
    <w:p>
      <w:pPr>
        <w:spacing w:before="300" w:line="214" w:lineRule="auto"/>
        <w:ind w:left="4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2"/>
          <w:sz w:val="28"/>
          <w:szCs w:val="28"/>
        </w:rPr>
        <w:t>③机场高铁：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原则上不安排接送，按差旅办法执行。</w:t>
      </w:r>
    </w:p>
    <w:p>
      <w:pPr>
        <w:pStyle w:val="2"/>
        <w:spacing w:line="279" w:lineRule="auto"/>
      </w:pPr>
    </w:p>
    <w:p>
      <w:pPr>
        <w:spacing w:before="91" w:line="411" w:lineRule="auto"/>
        <w:ind w:left="27" w:right="216" w:firstLine="59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5"/>
          <w:sz w:val="28"/>
          <w:szCs w:val="28"/>
        </w:rPr>
        <w:t>因公司目前车辆及驾驶员均非常紧张，车辆安排将视重要程度划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分优先级安排，无法满足的需求也请理解。</w:t>
      </w:r>
    </w:p>
    <w:p>
      <w:pPr>
        <w:spacing w:before="92" w:line="215" w:lineRule="auto"/>
        <w:ind w:left="42"/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2、派车须知</w:t>
      </w:r>
    </w:p>
    <w:p>
      <w:pPr>
        <w:spacing w:before="299" w:line="314" w:lineRule="auto"/>
        <w:ind w:left="36" w:hanging="22"/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（1）可安排公务、生产用车标准</w:t>
      </w:r>
    </w:p>
    <w:p>
      <w:pPr>
        <w:spacing w:before="298" w:line="313" w:lineRule="auto"/>
        <w:ind w:left="63" w:hanging="23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6"/>
          <w:sz w:val="28"/>
          <w:szCs w:val="28"/>
        </w:rPr>
        <w:t>①接待集团公司部门副总经理及以上，兄弟省级公司副总经理及以上，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以及其他单位副厅级及以上人员。</w:t>
      </w:r>
    </w:p>
    <w:p>
      <w:pPr>
        <w:spacing w:before="299" w:line="214" w:lineRule="auto"/>
        <w:ind w:left="39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②省公司部门长途出差原则上须有三人以上（含三人）同行。</w:t>
      </w:r>
    </w:p>
    <w:p>
      <w:pPr>
        <w:spacing w:before="300" w:line="214" w:lineRule="auto"/>
        <w:ind w:left="4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2"/>
          <w:sz w:val="28"/>
          <w:szCs w:val="28"/>
        </w:rPr>
        <w:t>③救灾抢险、应急通信、安全保卫用车。</w:t>
      </w:r>
    </w:p>
    <w:p>
      <w:pPr>
        <w:spacing w:before="299" w:line="215" w:lineRule="auto"/>
        <w:ind w:left="39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2"/>
          <w:sz w:val="28"/>
          <w:szCs w:val="28"/>
        </w:rPr>
        <w:t>④参加重大或重要活动及会议。</w:t>
      </w:r>
    </w:p>
    <w:p>
      <w:pPr>
        <w:spacing w:before="299" w:line="314" w:lineRule="auto"/>
        <w:ind w:left="36" w:hanging="22"/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（2）用车申请</w:t>
      </w:r>
    </w:p>
    <w:p>
      <w:pPr>
        <w:spacing w:before="301" w:line="411" w:lineRule="auto"/>
        <w:ind w:left="22" w:right="216" w:firstLine="560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5"/>
          <w:sz w:val="28"/>
          <w:szCs w:val="28"/>
        </w:rPr>
        <w:t>各部门用车须提前</w:t>
      </w:r>
      <w:r>
        <w:rPr>
          <w:rFonts w:ascii="仿宋_GB2312" w:hAnsi="仿宋_GB2312" w:eastAsia="仿宋_GB2312" w:cs="仿宋_GB2312"/>
          <w:spacing w:val="-45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2</w:t>
      </w:r>
      <w:r>
        <w:rPr>
          <w:rFonts w:ascii="仿宋_GB2312" w:hAnsi="仿宋_GB2312" w:eastAsia="仿宋_GB2312" w:cs="仿宋_GB2312"/>
          <w:spacing w:val="-5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个工作日进行事前申请，申请前请先与车辆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调度员（叶平）线下沟通车辆情况，必须按用车申请单的用途、目的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地和时间使用车辆，不得随意改动。</w:t>
      </w:r>
    </w:p>
    <w:p>
      <w:pPr>
        <w:spacing w:before="2" w:line="411" w:lineRule="auto"/>
        <w:ind w:left="31" w:right="216" w:firstLine="564"/>
        <w:jc w:val="both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4"/>
          <w:sz w:val="28"/>
          <w:szCs w:val="28"/>
        </w:rPr>
        <w:t>车辆调度员根据申请先后顺序、车辆动态以先急后缓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的原则进行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派车。确有特殊情况无法事前提交申请单的，须于用车当天补交申请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单。</w:t>
      </w:r>
    </w:p>
    <w:p>
      <w:pPr>
        <w:spacing w:before="92" w:line="215" w:lineRule="auto"/>
        <w:ind w:left="42"/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6"/>
          <w:sz w:val="28"/>
          <w:szCs w:val="28"/>
        </w:rPr>
        <w:t>3、流程指引:</w:t>
      </w:r>
    </w:p>
    <w:p>
      <w:pPr>
        <w:spacing w:before="292" w:line="346" w:lineRule="auto"/>
        <w:ind w:left="25" w:right="216" w:hanging="11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（1）OA</w:t>
      </w:r>
      <w:r>
        <w:rPr>
          <w:rFonts w:ascii="仿宋_GB2312" w:hAnsi="仿宋_GB2312" w:eastAsia="仿宋_GB2312" w:cs="仿宋_GB2312"/>
          <w:spacing w:val="-5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b/>
          <w:bCs/>
          <w:spacing w:val="-7"/>
          <w:sz w:val="28"/>
          <w:szCs w:val="28"/>
        </w:rPr>
        <w:t>工单：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公司云门户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→工作流办公平台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→文件起草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→综合行政</w:t>
      </w:r>
      <w:r>
        <w:rPr>
          <w:rFonts w:ascii="仿宋_GB2312" w:hAnsi="仿宋_GB2312" w:eastAsia="仿宋_GB2312" w:cs="仿宋_GB2312"/>
          <w:spacing w:val="-4"/>
          <w:sz w:val="28"/>
          <w:szCs w:val="28"/>
        </w:rPr>
        <w:t>管理（左侧菜单栏）→用车申请，填写申请用车单，经部门领导审批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后，提交车辆管理部门（办公室）审核批准。</w:t>
      </w:r>
    </w:p>
    <w:p>
      <w:pPr>
        <w:spacing w:before="299" w:line="313" w:lineRule="auto"/>
        <w:ind w:left="66" w:right="216" w:hanging="5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9"/>
          <w:sz w:val="28"/>
          <w:szCs w:val="28"/>
        </w:rPr>
        <w:t>（2）企微工单：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8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11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→省本部用车申请</w:t>
      </w:r>
      <w:r>
        <w:rPr>
          <w:rFonts w:ascii="仿宋_GB2312" w:hAnsi="仿宋_GB2312" w:eastAsia="仿宋_GB2312" w:cs="仿宋_GB2312"/>
          <w:spacing w:val="-87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9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申请部门领导审批</w:t>
      </w:r>
      <w:r>
        <w:rPr>
          <w:rFonts w:ascii="仿宋_GB2312" w:hAnsi="仿宋_GB2312" w:eastAsia="仿宋_GB2312" w:cs="仿宋_GB2312"/>
          <w:spacing w:val="-83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→办公室车辆管理员审批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7"/>
          <w:sz w:val="28"/>
          <w:szCs w:val="28"/>
        </w:rPr>
        <w:t>→结束。</w:t>
      </w:r>
    </w:p>
    <w:p>
      <w:pPr>
        <w:spacing w:line="837" w:lineRule="exact"/>
        <w:ind w:firstLine="14"/>
      </w:pPr>
      <w:r>
        <w:rPr>
          <w:position w:val="-16"/>
        </w:rPr>
        <w:drawing>
          <wp:inline distT="0" distB="0" distL="0" distR="0">
            <wp:extent cx="1624330" cy="5314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24583" cy="5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52" w:lineRule="auto"/>
      </w:pPr>
    </w:p>
    <w:p>
      <w:pPr>
        <w:spacing w:before="91" w:line="213" w:lineRule="auto"/>
        <w:ind w:left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pacing w:val="-1"/>
          <w:sz w:val="28"/>
          <w:szCs w:val="28"/>
        </w:rPr>
        <w:t>PS：办公室对接人员：叶平</w:t>
      </w:r>
    </w:p>
    <w:p>
      <w:pPr>
        <w:pStyle w:val="2"/>
        <w:spacing w:line="288" w:lineRule="auto"/>
      </w:pPr>
    </w:p>
    <w:p>
      <w:pPr>
        <w:pStyle w:val="2"/>
        <w:spacing w:line="289" w:lineRule="auto"/>
      </w:pPr>
    </w:p>
    <w:p>
      <w:pPr>
        <w:spacing w:before="101" w:line="227" w:lineRule="auto"/>
        <w:ind w:left="30"/>
        <w:outlineLvl w:val="0"/>
        <w:rPr>
          <w:rFonts w:ascii="黑体" w:hAnsi="黑体" w:eastAsia="黑体" w:cs="黑体"/>
          <w:sz w:val="31"/>
          <w:szCs w:val="31"/>
        </w:rPr>
      </w:pPr>
      <w:bookmarkStart w:id="11" w:name="_Toc20538"/>
      <w:r>
        <w:rPr>
          <w:rFonts w:ascii="黑体" w:hAnsi="黑体" w:eastAsia="黑体" w:cs="黑体"/>
          <w:b/>
          <w:bCs/>
          <w:spacing w:val="6"/>
          <w:sz w:val="31"/>
          <w:szCs w:val="31"/>
        </w:rPr>
        <w:t>十</w:t>
      </w:r>
      <w:r>
        <w:rPr>
          <w:rFonts w:hint="eastAsia" w:ascii="黑体" w:hAnsi="黑体" w:eastAsia="黑体" w:cs="黑体"/>
          <w:b/>
          <w:bCs/>
          <w:spacing w:val="6"/>
          <w:sz w:val="31"/>
          <w:szCs w:val="31"/>
          <w:lang w:eastAsia="zh-CN"/>
        </w:rPr>
        <w:t>二</w:t>
      </w:r>
      <w:r>
        <w:rPr>
          <w:rFonts w:ascii="黑体" w:hAnsi="黑体" w:eastAsia="黑体" w:cs="黑体"/>
          <w:b/>
          <w:bCs/>
          <w:spacing w:val="6"/>
          <w:sz w:val="31"/>
          <w:szCs w:val="31"/>
        </w:rPr>
        <w:t>、省公司不动产权证复印件申请</w:t>
      </w:r>
      <w:bookmarkEnd w:id="11"/>
    </w:p>
    <w:p>
      <w:pPr>
        <w:pStyle w:val="2"/>
        <w:spacing w:line="279" w:lineRule="auto"/>
      </w:pPr>
    </w:p>
    <w:p>
      <w:pPr>
        <w:pStyle w:val="2"/>
        <w:spacing w:line="279" w:lineRule="auto"/>
      </w:pPr>
    </w:p>
    <w:p>
      <w:pPr>
        <w:spacing w:before="91" w:line="313" w:lineRule="auto"/>
        <w:ind w:left="21" w:right="177" w:firstLine="21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2"/>
          <w:sz w:val="28"/>
          <w:szCs w:val="28"/>
        </w:rPr>
        <w:t>1、办理须知：</w:t>
      </w:r>
      <w:r>
        <w:rPr>
          <w:rFonts w:ascii="仿宋_GB2312" w:hAnsi="仿宋_GB2312" w:eastAsia="仿宋_GB2312" w:cs="仿宋_GB2312"/>
          <w:spacing w:val="-2"/>
          <w:sz w:val="28"/>
          <w:szCs w:val="28"/>
        </w:rPr>
        <w:t>此工单适用于因工作需要申请省公司不动产权证复印</w:t>
      </w:r>
      <w:r>
        <w:rPr>
          <w:rFonts w:ascii="仿宋_GB2312" w:hAnsi="仿宋_GB2312" w:eastAsia="仿宋_GB2312" w:cs="仿宋_GB2312"/>
          <w:spacing w:val="-1"/>
          <w:sz w:val="28"/>
          <w:szCs w:val="28"/>
        </w:rPr>
        <w:t>件，不含原件申请，如需申请原件请执行档案申请要求。</w:t>
      </w:r>
    </w:p>
    <w:p>
      <w:pPr>
        <w:spacing w:before="299" w:line="214" w:lineRule="auto"/>
        <w:jc w:val="righ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5"/>
          <w:sz w:val="28"/>
          <w:szCs w:val="28"/>
        </w:rPr>
        <w:t>2、证件范围：</w:t>
      </w:r>
      <w:r>
        <w:rPr>
          <w:rFonts w:ascii="仿宋_GB2312" w:hAnsi="仿宋_GB2312" w:eastAsia="仿宋_GB2312" w:cs="仿宋_GB2312"/>
          <w:spacing w:val="-5"/>
          <w:sz w:val="28"/>
          <w:szCs w:val="28"/>
        </w:rPr>
        <w:t>省本部大厦，科学城综合园区，科学城机房（土地证）</w:t>
      </w:r>
    </w:p>
    <w:p>
      <w:pPr>
        <w:spacing w:before="298" w:line="313" w:lineRule="auto"/>
        <w:ind w:left="21" w:right="138" w:firstLine="25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pacing w:val="-12"/>
          <w:sz w:val="28"/>
          <w:szCs w:val="28"/>
        </w:rPr>
        <w:t>3、流程指引: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企微工作台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内部管理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</w:t>
      </w:r>
      <w:r>
        <w:rPr>
          <w:rFonts w:ascii="仿宋_GB2312" w:hAnsi="仿宋_GB2312" w:eastAsia="仿宋_GB2312" w:cs="仿宋_GB2312"/>
          <w:spacing w:val="-11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审批</w:t>
      </w:r>
      <w:r>
        <w:rPr>
          <w:rFonts w:ascii="仿宋_GB2312" w:hAnsi="仿宋_GB2312" w:eastAsia="仿宋_GB2312" w:cs="仿宋_GB2312"/>
          <w:spacing w:val="-92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12"/>
          <w:sz w:val="28"/>
          <w:szCs w:val="28"/>
        </w:rPr>
        <w:t>→省公司不动产权证复印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件申请</w:t>
      </w:r>
      <w:r>
        <w:rPr>
          <w:rFonts w:ascii="仿宋_GB2312" w:hAnsi="仿宋_GB2312" w:eastAsia="仿宋_GB2312" w:cs="仿宋_GB2312"/>
          <w:spacing w:val="-76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→部门领导审批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→办公室审批</w:t>
      </w:r>
      <w:r>
        <w:rPr>
          <w:rFonts w:ascii="仿宋_GB2312" w:hAnsi="仿宋_GB2312" w:eastAsia="仿宋_GB2312" w:cs="仿宋_GB2312"/>
          <w:spacing w:val="-89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→结束</w:t>
      </w:r>
      <w:r>
        <w:rPr>
          <w:rFonts w:ascii="仿宋_GB2312" w:hAnsi="仿宋_GB2312" w:eastAsia="仿宋_GB2312" w:cs="仿宋_GB2312"/>
          <w:spacing w:val="-90"/>
          <w:sz w:val="28"/>
          <w:szCs w:val="28"/>
        </w:rPr>
        <w:t xml:space="preserve"> </w:t>
      </w:r>
      <w:r>
        <w:rPr>
          <w:rFonts w:ascii="仿宋_GB2312" w:hAnsi="仿宋_GB2312" w:eastAsia="仿宋_GB2312" w:cs="仿宋_GB2312"/>
          <w:spacing w:val="-8"/>
          <w:sz w:val="28"/>
          <w:szCs w:val="28"/>
        </w:rPr>
        <w:t>→发送申请人邮箱。</w:t>
      </w:r>
    </w:p>
    <w:p>
      <w:pPr>
        <w:spacing w:before="140" w:line="895" w:lineRule="exact"/>
        <w:ind w:firstLine="14"/>
        <w:rPr>
          <w:position w:val="-17"/>
        </w:rPr>
      </w:pPr>
      <w:r>
        <w:rPr>
          <w:position w:val="-17"/>
        </w:rPr>
        <w:drawing>
          <wp:inline distT="0" distB="0" distL="0" distR="0">
            <wp:extent cx="1493520" cy="5683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56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0" w:line="895" w:lineRule="exact"/>
        <w:ind w:firstLine="14"/>
        <w:rPr>
          <w:rFonts w:hint="eastAsia" w:eastAsia="宋体"/>
          <w:position w:val="-17"/>
          <w:lang w:eastAsia="zh-CN"/>
        </w:rPr>
      </w:pPr>
    </w:p>
    <w:sectPr>
      <w:footerReference r:id="rId17" w:type="default"/>
      <w:pgSz w:w="11906" w:h="16839"/>
      <w:pgMar w:top="400" w:right="1660" w:bottom="1152" w:left="1785" w:header="0" w:footer="98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8" w:lineRule="auto"/>
      <w:ind w:left="413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129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8" w:lineRule="auto"/>
      <w:ind w:left="4124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7" w:lineRule="auto"/>
      <w:ind w:left="4129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129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7" w:lineRule="auto"/>
      <w:ind w:left="4129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1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1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09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8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09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8"/>
        <w:sz w:val="18"/>
        <w:szCs w:val="18"/>
      </w:rPr>
      <w:t>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883" w:lineRule="exact"/>
      <w:ind w:firstLine="14"/>
    </w:pPr>
    <w:r>
      <w:rPr>
        <w:position w:val="-17"/>
      </w:rPr>
      <w:drawing>
        <wp:inline distT="0" distB="0" distL="0" distR="0">
          <wp:extent cx="1447800" cy="560705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5608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322" w:line="214" w:lineRule="auto"/>
      <w:ind w:left="33"/>
      <w:rPr>
        <w:rFonts w:ascii="仿宋_GB2312" w:hAnsi="仿宋_GB2312" w:eastAsia="仿宋_GB2312" w:cs="仿宋_GB2312"/>
        <w:sz w:val="28"/>
        <w:szCs w:val="28"/>
      </w:rPr>
    </w:pPr>
    <w:r>
      <w:rPr>
        <w:rFonts w:ascii="仿宋_GB2312" w:hAnsi="仿宋_GB2312" w:eastAsia="仿宋_GB2312" w:cs="仿宋_GB2312"/>
        <w:color w:val="FF0000"/>
        <w:spacing w:val="-1"/>
        <w:sz w:val="28"/>
        <w:szCs w:val="28"/>
      </w:rPr>
      <w:t>为提高效率，以上事项请部门秘书归口统一办理。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24158"/>
    <w:multiLevelType w:val="singleLevel"/>
    <w:tmpl w:val="89D24158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55DEDA2"/>
    <w:multiLevelType w:val="singleLevel"/>
    <w:tmpl w:val="055DEDA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C4EB0DA"/>
    <w:multiLevelType w:val="singleLevel"/>
    <w:tmpl w:val="2C4EB0D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B5601FB"/>
    <w:multiLevelType w:val="singleLevel"/>
    <w:tmpl w:val="5B5601F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0AD025B"/>
    <w:rsid w:val="169D03AF"/>
    <w:rsid w:val="18D71CFF"/>
    <w:rsid w:val="3080766B"/>
    <w:rsid w:val="4109573B"/>
    <w:rsid w:val="43FB5541"/>
    <w:rsid w:val="4F3F4935"/>
    <w:rsid w:val="570A1460"/>
    <w:rsid w:val="573F0A5B"/>
    <w:rsid w:val="5F0A0CEA"/>
    <w:rsid w:val="64664893"/>
    <w:rsid w:val="67E426CA"/>
    <w:rsid w:val="6F99325C"/>
    <w:rsid w:val="76BB697E"/>
    <w:rsid w:val="785A653C"/>
    <w:rsid w:val="797A0E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WPSOffice手动目录 1"/>
    <w:qFormat/>
    <w:uiPriority w:val="0"/>
    <w:pPr>
      <w:ind w:leftChars="0"/>
    </w:pPr>
    <w:rPr>
      <w:rFonts w:ascii="Arial" w:hAnsi="Arial" w:eastAsia="Arial" w:cs="Arial"/>
      <w:sz w:val="20"/>
      <w:szCs w:val="20"/>
    </w:rPr>
  </w:style>
  <w:style w:type="paragraph" w:customStyle="1" w:styleId="10">
    <w:name w:val="WPSOffice手动目录 2"/>
    <w:qFormat/>
    <w:uiPriority w:val="0"/>
    <w:pPr>
      <w:ind w:leftChars="200"/>
    </w:pPr>
    <w:rPr>
      <w:rFonts w:ascii="Arial" w:hAnsi="Arial" w:eastAsia="Arial" w:cs="Arial"/>
      <w:sz w:val="20"/>
      <w:szCs w:val="20"/>
    </w:rPr>
  </w:style>
  <w:style w:type="paragraph" w:customStyle="1" w:styleId="11">
    <w:name w:val="WPSOffice手动目录 3"/>
    <w:qFormat/>
    <w:uiPriority w:val="0"/>
    <w:pPr>
      <w:ind w:leftChars="400"/>
    </w:pPr>
    <w:rPr>
      <w:rFonts w:ascii="Arial" w:hAnsi="Arial" w:eastAsia="Arial" w:cs="Arial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10.jpeg"/><Relationship Id="rId27" Type="http://schemas.openxmlformats.org/officeDocument/2006/relationships/image" Target="media/image9.jpeg"/><Relationship Id="rId26" Type="http://schemas.openxmlformats.org/officeDocument/2006/relationships/image" Target="media/image8.jpeg"/><Relationship Id="rId25" Type="http://schemas.openxmlformats.org/officeDocument/2006/relationships/image" Target="media/image7.jpeg"/><Relationship Id="rId24" Type="http://schemas.openxmlformats.org/officeDocument/2006/relationships/image" Target="media/image6.jpeg"/><Relationship Id="rId23" Type="http://schemas.openxmlformats.org/officeDocument/2006/relationships/image" Target="media/image5.jpeg"/><Relationship Id="rId22" Type="http://schemas.openxmlformats.org/officeDocument/2006/relationships/image" Target="media/image4.jpeg"/><Relationship Id="rId21" Type="http://schemas.openxmlformats.org/officeDocument/2006/relationships/image" Target="media/image3.jpeg"/><Relationship Id="rId20" Type="http://schemas.openxmlformats.org/officeDocument/2006/relationships/image" Target="media/image1.jpeg"/><Relationship Id="rId2" Type="http://schemas.openxmlformats.org/officeDocument/2006/relationships/settings" Target="settings.xml"/><Relationship Id="rId19" Type="http://schemas.openxmlformats.org/officeDocument/2006/relationships/image" Target="media/image2.jpeg"/><Relationship Id="rId18" Type="http://schemas.openxmlformats.org/officeDocument/2006/relationships/theme" Target="theme/theme1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Office_11.8.2.12085_F1E327BC-269C-435d-A152-05C5408002CA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2025-07-08T16:36:00Z</dcterms:created>
  <dc:creator>李旭红</dc:creator>
  <cp:lastModifiedBy>李旭红</cp:lastModifiedBy>
  <dcterms:modified xsi:type="dcterms:W3CDTF">2026-03-13T01:35:01Z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2026-03-05T15:31:24Z</vt:filetime>
  </property>
  <property fmtid="{D5CDD505-2E9C-101B-9397-08002B2CF9AE}" pid="4" name="KSOProductBuildVer">
    <vt:lpwstr>2052-11.8.2.12085</vt:lpwstr>
  </property>
  <property fmtid="{D5CDD505-2E9C-101B-9397-08002B2CF9AE}" pid="5" name="ICV">
    <vt:lpwstr>535EE891A9554E3FAB0CFCE4FF849E81</vt:lpwstr>
  </property>
</Properties>
</file>