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C8EB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资金流动管理系统 – 系统设计文档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8"/>
        <w:gridCol w:w="6016"/>
      </w:tblGrid>
      <w:tr w14:paraId="3BA8F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E4F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23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资金流动管理系统</w:t>
            </w:r>
          </w:p>
        </w:tc>
      </w:tr>
      <w:tr w14:paraId="69345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11DC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99B4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计算机学院</w:t>
            </w:r>
          </w:p>
        </w:tc>
      </w:tr>
      <w:tr w14:paraId="6514D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81AF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小组序号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AB30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23</w:t>
            </w:r>
          </w:p>
        </w:tc>
      </w:tr>
      <w:tr w14:paraId="3341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E9F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编写人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E183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何蕴豪</w:t>
            </w:r>
          </w:p>
        </w:tc>
      </w:tr>
      <w:tr w14:paraId="30ACC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B4E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5F94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2026年5月18日</w:t>
            </w:r>
          </w:p>
        </w:tc>
      </w:tr>
    </w:tbl>
    <w:p w14:paraId="13DB3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06A7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一、系统总体架构</w:t>
      </w:r>
    </w:p>
    <w:p w14:paraId="21F2D3E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架构概述</w:t>
      </w:r>
    </w:p>
    <w:p w14:paraId="0DC189C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本系统采用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B/S架构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，遵循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MVC设计模式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，前后端通过模板引擎进行数据交互。</w:t>
      </w:r>
    </w:p>
    <w:p w14:paraId="5C9A7D9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架构分层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3"/>
        <w:gridCol w:w="4251"/>
        <w:gridCol w:w="3400"/>
      </w:tblGrid>
      <w:tr w14:paraId="041B5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BD0C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DF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5339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职责</w:t>
            </w:r>
          </w:p>
        </w:tc>
      </w:tr>
      <w:tr w14:paraId="5F9D1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8CC0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表现层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69A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Thymeleaf + HTML/CSS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0B8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页面渲染、用户交互</w:t>
            </w:r>
          </w:p>
        </w:tc>
      </w:tr>
      <w:tr w14:paraId="166F8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2D7E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控制层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189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Spring Boot Controller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8E5B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接收请求、返回视图</w:t>
            </w:r>
          </w:p>
        </w:tc>
      </w:tr>
      <w:tr w14:paraId="48BDD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C23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业务层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C15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09E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业务逻辑处理</w:t>
            </w:r>
          </w:p>
        </w:tc>
      </w:tr>
      <w:tr w14:paraId="5D69E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216B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A8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Spring Data JPA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9C1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数据库操作</w:t>
            </w:r>
          </w:p>
        </w:tc>
      </w:tr>
      <w:tr w14:paraId="73E43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8D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A5C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1D29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数据存储</w:t>
            </w:r>
          </w:p>
        </w:tc>
      </w:tr>
    </w:tbl>
    <w:p w14:paraId="1B7512D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 技术栈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3"/>
        <w:gridCol w:w="4384"/>
        <w:gridCol w:w="1977"/>
      </w:tblGrid>
      <w:tr w14:paraId="60474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F404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7E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F1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</w:t>
            </w:r>
          </w:p>
        </w:tc>
      </w:tr>
      <w:tr w14:paraId="13061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6AE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936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04E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4.0.6</w:t>
            </w:r>
          </w:p>
        </w:tc>
      </w:tr>
      <w:tr w14:paraId="1B53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645D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B20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9F54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17</w:t>
            </w:r>
          </w:p>
        </w:tc>
      </w:tr>
      <w:tr w14:paraId="3F2C0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AC2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前端模板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E1B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Thymeleaf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8D89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1EBB4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DE07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ORM框架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4C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Spring Data JPA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647B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26ED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BB16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823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29E0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8.0</w:t>
            </w:r>
          </w:p>
        </w:tc>
      </w:tr>
      <w:tr w14:paraId="2152D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18EB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图表库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2D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Chart.js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10F8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E063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93B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构建工具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179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C671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56A7A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AB9F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二、系统功能结构</w:t>
      </w:r>
    </w:p>
    <w:p w14:paraId="56A8040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功能模块图</w:t>
      </w:r>
    </w:p>
    <w:p w14:paraId="6638D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670521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资金流动管理系统│├── 用户模块│   ├── 用户注册│   ├── 用户登录│   ├── 查看个人信息│   ├── 修改个人信息│   └── 退出登录│├── 记账模块│   ├── 添加流水│   ├── 查看流水列表│   ├── 修改流水│   └── 删除流水│├── 统计模块│   ├── 月度金额汇总│   ├── 个人饼图统计│   └── 管理员饼图统计│└── 管理员模块    ├── 管理员登录    ├── 全平台汇总    ├── 查看所有用户流水    ├── 修改任意流水    └── 删除任意流水</w:t>
      </w:r>
    </w:p>
    <w:p w14:paraId="07A5CDC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权限设计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0"/>
        <w:gridCol w:w="3155"/>
        <w:gridCol w:w="3129"/>
      </w:tblGrid>
      <w:tr w14:paraId="190E9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851C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35C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773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</w:t>
            </w:r>
          </w:p>
        </w:tc>
      </w:tr>
      <w:tr w14:paraId="664D5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E46C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99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570D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CA7F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6FD8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4D9D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B82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BD9F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79C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查看个人信息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877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✅（仅自己）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7CB3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2FF1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656A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修改个人信息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EAE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✅（仅自己）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0FE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B308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5F57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添加流水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925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✅（仅自己）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E573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196B4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F8BB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443E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✅（仅自己）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E9E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✅（所有用户）</w:t>
            </w:r>
          </w:p>
        </w:tc>
      </w:tr>
      <w:tr w14:paraId="61FAC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04ED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AC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✅（仅自己）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59F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✅（所有用户）</w:t>
            </w:r>
          </w:p>
        </w:tc>
      </w:tr>
      <w:tr w14:paraId="2AD40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191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删除流水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A9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✅（仅自己）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5642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✅（所有用户）</w:t>
            </w:r>
          </w:p>
        </w:tc>
      </w:tr>
      <w:tr w14:paraId="2FBD5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5CF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个人饼图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D39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5E17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1DD73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49E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全平台饼图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5FC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0AA4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</w:tbl>
    <w:p w14:paraId="68624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E08B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三、数据库设计</w:t>
      </w:r>
    </w:p>
    <w:p w14:paraId="6EDCC62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ER图</w:t>
      </w:r>
    </w:p>
    <w:p w14:paraId="3D8DC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lang w:eastAsia="zh-CN"/>
        </w:rPr>
        <w:drawing>
          <wp:inline distT="0" distB="0" distL="114300" distR="114300">
            <wp:extent cx="5256530" cy="3044825"/>
            <wp:effectExtent l="0" t="0" r="1270" b="3175"/>
            <wp:docPr id="1" name="图片 1" descr="177902425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790242549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C28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表结构设计</w:t>
      </w:r>
    </w:p>
    <w:p w14:paraId="1DA5997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（1）users 表（用户表）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8"/>
        <w:gridCol w:w="1583"/>
        <w:gridCol w:w="3038"/>
        <w:gridCol w:w="1272"/>
      </w:tblGrid>
      <w:tr w14:paraId="59819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99AA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01C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5DF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189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02F7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9F5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72B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5E5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PRIMARY KEY AUTO_INCREMENT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40A4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用户唯一标识</w:t>
            </w:r>
          </w:p>
        </w:tc>
      </w:tr>
      <w:tr w14:paraId="38A8D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5EE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0D5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A5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92CD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0A5A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FBE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539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3DB9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791D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登录密码</w:t>
            </w:r>
          </w:p>
        </w:tc>
      </w:tr>
      <w:tr w14:paraId="023DD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0CAF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5FEC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1DA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CA7C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电子邮箱</w:t>
            </w:r>
          </w:p>
        </w:tc>
      </w:tr>
      <w:tr w14:paraId="18FAF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C90B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monthly_budget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EB3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5B3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1A2F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月度总预算</w:t>
            </w:r>
          </w:p>
        </w:tc>
      </w:tr>
    </w:tbl>
    <w:p w14:paraId="42C8F99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（2）transactions 表（流水表）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1583"/>
        <w:gridCol w:w="3009"/>
        <w:gridCol w:w="2609"/>
      </w:tblGrid>
      <w:tr w14:paraId="6105C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DC67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791E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5008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54B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039B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10E9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transaction_id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2C9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AF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PRIMARY KEY AUTO_INCREMENT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44DD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流水唯一标识</w:t>
            </w:r>
          </w:p>
        </w:tc>
      </w:tr>
      <w:tr w14:paraId="135CC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8E12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13C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B12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4E0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金额</w:t>
            </w:r>
          </w:p>
        </w:tc>
      </w:tr>
      <w:tr w14:paraId="2C147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EEF8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C07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FD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4925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 w14:paraId="5EB88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0AB8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93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D7D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4F0E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分类（餐饮/水电/交通/生活用品/工资/其他）</w:t>
            </w:r>
          </w:p>
        </w:tc>
      </w:tr>
      <w:tr w14:paraId="43BB0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3E12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E7D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98EA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FOREIGN KEY REFERENCES users(user_id)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E530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所属用户</w:t>
            </w:r>
          </w:p>
        </w:tc>
      </w:tr>
    </w:tbl>
    <w:p w14:paraId="39A56E2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（3）admins 表（管理员表）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1583"/>
        <w:gridCol w:w="3038"/>
        <w:gridCol w:w="1452"/>
      </w:tblGrid>
      <w:tr w14:paraId="7D562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7663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7F8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641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4630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3F15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8374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661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296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PRIMARY KEY AUTO_INCREMENT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80A7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管理员唯一标识</w:t>
            </w:r>
          </w:p>
        </w:tc>
      </w:tr>
      <w:tr w14:paraId="67803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DD02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admin_name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1D1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241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51C8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管理员账号</w:t>
            </w:r>
          </w:p>
        </w:tc>
      </w:tr>
      <w:tr w14:paraId="703F3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7113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admin_password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C8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0BC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A459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登录密码</w:t>
            </w:r>
          </w:p>
        </w:tc>
      </w:tr>
      <w:tr w14:paraId="6E2F4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13E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2D8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C9A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5554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电子邮箱</w:t>
            </w:r>
          </w:p>
        </w:tc>
      </w:tr>
    </w:tbl>
    <w:p w14:paraId="11895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98F9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项目包结构</w:t>
      </w:r>
    </w:p>
    <w:p w14:paraId="3362AC94">
      <w:pPr>
        <w:numPr>
          <w:numId w:val="0"/>
        </w:numPr>
        <w:rPr>
          <w:rFonts w:hint="default"/>
        </w:rPr>
      </w:pPr>
    </w:p>
    <w:p w14:paraId="4F8B6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sz w:val="15"/>
          <w:szCs w:val="15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47AD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com.example.demo/</w:t>
      </w:r>
    </w:p>
    <w:p w14:paraId="2138150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</w:t>
      </w:r>
    </w:p>
    <w:p w14:paraId="53E1926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├── DemoApplication.java                    # Spring Boot启动类</w:t>
      </w:r>
    </w:p>
    <w:p w14:paraId="1385410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</w:t>
      </w:r>
    </w:p>
    <w:p w14:paraId="65D4DCC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├── controller/                             # 控制器层</w:t>
      </w:r>
    </w:p>
    <w:p w14:paraId="01C6DA9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├── LoginController.java                # 登录/注册控制器</w:t>
      </w:r>
    </w:p>
    <w:p w14:paraId="1336CA4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├── UserController.java                 # 用户功能控制器</w:t>
      </w:r>
    </w:p>
    <w:p w14:paraId="690233A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└── AdminController.java                # 管理员功能控制器</w:t>
      </w:r>
    </w:p>
    <w:p w14:paraId="7F574B7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</w:t>
      </w:r>
    </w:p>
    <w:p w14:paraId="0518548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├── entity/                                 # 实体类</w:t>
      </w:r>
    </w:p>
    <w:p w14:paraId="092A619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├── User.java                           # 用户实体</w:t>
      </w:r>
    </w:p>
    <w:p w14:paraId="0CA9FD0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├── Transaction.java                    # 流水实体</w:t>
      </w:r>
    </w:p>
    <w:p w14:paraId="650C0ED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└── Admin.java                          # 管理员实体</w:t>
      </w:r>
    </w:p>
    <w:p w14:paraId="48B560E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</w:t>
      </w:r>
    </w:p>
    <w:p w14:paraId="32401CA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├── repository/                             # 数据访问层</w:t>
      </w:r>
    </w:p>
    <w:p w14:paraId="5CB0F20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├── UserRepository.java                 # 用户数据访问</w:t>
      </w:r>
    </w:p>
    <w:p w14:paraId="45973CF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├── TransactionRepository.java          # 流水数据访问</w:t>
      </w:r>
    </w:p>
    <w:p w14:paraId="37FEC6E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└── AdminRepository.java                # 管理员数据访问</w:t>
      </w:r>
    </w:p>
    <w:p w14:paraId="29A4884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</w:t>
      </w:r>
    </w:p>
    <w:p w14:paraId="5193D43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├── service/                                # 业务逻辑层</w:t>
      </w:r>
    </w:p>
    <w:p w14:paraId="17FF86D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├── UserService.java                    # 用户业务逻辑</w:t>
      </w:r>
    </w:p>
    <w:p w14:paraId="0AC054C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├── TransactionService.java             # 流水业务逻辑</w:t>
      </w:r>
    </w:p>
    <w:p w14:paraId="24BBE1C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   └── AdminService.java                   # 管理员业务逻辑</w:t>
      </w:r>
    </w:p>
    <w:p w14:paraId="068FB98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│</w:t>
      </w:r>
    </w:p>
    <w:p w14:paraId="09BE3E0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└── resources/</w:t>
      </w:r>
    </w:p>
    <w:p w14:paraId="539D833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├── application.properties              # 配置文件</w:t>
      </w:r>
    </w:p>
    <w:p w14:paraId="2072CDF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└── templates/                          # Thymeleaf模板</w:t>
      </w:r>
    </w:p>
    <w:p w14:paraId="43178C1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login.html                      # 登录页</w:t>
      </w:r>
    </w:p>
    <w:p w14:paraId="39746ED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register.html                   # 注册页</w:t>
      </w:r>
    </w:p>
    <w:p w14:paraId="2FCCA42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user-home.html                  # 用户首页</w:t>
      </w:r>
    </w:p>
    <w:p w14:paraId="409EA7C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user-info.html                  # 个人信息页</w:t>
      </w:r>
    </w:p>
    <w:p w14:paraId="277EFE3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user-edit.html                  # 修改信息页</w:t>
      </w:r>
    </w:p>
    <w:p w14:paraId="0B0474F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user-type.html                  # 用户分类流水页</w:t>
      </w:r>
    </w:p>
    <w:p w14:paraId="0A10BEA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user-chart.html                 # 用户饼图页</w:t>
      </w:r>
    </w:p>
    <w:p w14:paraId="6566A86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admin-home.html                 # 管理员首页</w:t>
      </w:r>
    </w:p>
    <w:p w14:paraId="5CD0A09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├── admin-type.html                 # 管理员分类流水页</w:t>
      </w:r>
    </w:p>
    <w:p w14:paraId="4CC939A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       └── admin-chart.html                # 管理员饼图页</w:t>
      </w:r>
    </w:p>
    <w:p w14:paraId="3B90B47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五、接口设计</w:t>
      </w:r>
    </w:p>
    <w:p w14:paraId="34500CA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 用户端接口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9"/>
        <w:gridCol w:w="944"/>
        <w:gridCol w:w="2776"/>
        <w:gridCol w:w="2623"/>
        <w:gridCol w:w="1456"/>
      </w:tblGrid>
      <w:tr w14:paraId="7B185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9D5E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6F8C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请求方式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C69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51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2B3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返回视图</w:t>
            </w:r>
          </w:p>
        </w:tc>
      </w:tr>
      <w:tr w14:paraId="6C145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07F9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DF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49A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C59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6D4A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login.html</w:t>
            </w:r>
          </w:p>
        </w:tc>
      </w:tr>
      <w:tr w14:paraId="7BF4D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FAA2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注册页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8D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8B62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/register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F00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4049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register.html</w:t>
            </w:r>
          </w:p>
        </w:tc>
      </w:tr>
      <w:tr w14:paraId="226FB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F5D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6F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D81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/register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D98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username, password, email, monthlyBudget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FE9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跳转登录页</w:t>
            </w:r>
          </w:p>
        </w:tc>
      </w:tr>
      <w:tr w14:paraId="59F68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1EB2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9D4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B96E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/login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DCB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role, username, password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B291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跳转对应首页</w:t>
            </w:r>
          </w:p>
        </w:tc>
      </w:tr>
      <w:tr w14:paraId="35AD2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ABBD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退出登录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A0C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387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/logout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A25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7F3B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跳转登录页</w:t>
            </w:r>
          </w:p>
        </w:tc>
      </w:tr>
      <w:tr w14:paraId="61A84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78E5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用户首页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E77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5A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/user/home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16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38C6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user-home.html</w:t>
            </w:r>
          </w:p>
        </w:tc>
      </w:tr>
      <w:tr w14:paraId="217EE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9228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35C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BF8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/user/info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73D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EF91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user-info.html</w:t>
            </w:r>
          </w:p>
        </w:tc>
      </w:tr>
      <w:tr w14:paraId="0993A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AAA0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修改信息页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082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44E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/user/edit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4F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DF2A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user-edit.html</w:t>
            </w:r>
          </w:p>
        </w:tc>
      </w:tr>
      <w:tr w14:paraId="60ABA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CB7A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B97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B32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/user/update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9D6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username, password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EDA3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跳转个人信息页</w:t>
            </w:r>
          </w:p>
        </w:tc>
      </w:tr>
      <w:tr w14:paraId="4DA9D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5E88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分类流水页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5EF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65F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/user/type/{type}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1EC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D449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user-type.html</w:t>
            </w:r>
          </w:p>
        </w:tc>
      </w:tr>
      <w:tr w14:paraId="3E6E0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8065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添加流水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C84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3B7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/user/transaction/add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07F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type, amount, 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B6AB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跳转分类流水页</w:t>
            </w:r>
          </w:p>
        </w:tc>
      </w:tr>
      <w:tr w14:paraId="31E1D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EC9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AD2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3F04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/user/transaction/update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131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transactionId, amount, 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1A4A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跳转分类流水页</w:t>
            </w:r>
          </w:p>
        </w:tc>
      </w:tr>
      <w:tr w14:paraId="53122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00C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删除流水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7D1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F74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/user/transaction/delete/{id}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0B9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E658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跳转分类流水页</w:t>
            </w:r>
          </w:p>
        </w:tc>
      </w:tr>
      <w:tr w14:paraId="19D9E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654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用户饼图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641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5D2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/user/chart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EB2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D1F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user-chart.html</w:t>
            </w:r>
          </w:p>
        </w:tc>
      </w:tr>
    </w:tbl>
    <w:p w14:paraId="72F572C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 管理端接口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1001"/>
        <w:gridCol w:w="2859"/>
        <w:gridCol w:w="2177"/>
        <w:gridCol w:w="1621"/>
      </w:tblGrid>
      <w:tr w14:paraId="08D83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3E4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246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请求方式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CB9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61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511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返回视图</w:t>
            </w:r>
          </w:p>
        </w:tc>
      </w:tr>
      <w:tr w14:paraId="662A3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D5E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管理员首页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96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E3B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/admin/home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BDB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5387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admin-home.html</w:t>
            </w:r>
          </w:p>
        </w:tc>
      </w:tr>
      <w:tr w14:paraId="0B0B5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D90C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分类流水页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AC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04D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/admin/type/{type}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836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6890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admin-type.html</w:t>
            </w:r>
          </w:p>
        </w:tc>
      </w:tr>
      <w:tr w14:paraId="618D7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DBB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8FC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71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/admin/transaction/update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ACA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transactionId, amount, 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B7CE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跳转分类流水页</w:t>
            </w:r>
          </w:p>
        </w:tc>
      </w:tr>
      <w:tr w14:paraId="3B5F3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39E0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删除流水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C2C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B73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/admin/transaction/delete/{id}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B75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E72B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跳转分类流水页</w:t>
            </w:r>
          </w:p>
        </w:tc>
      </w:tr>
      <w:tr w14:paraId="478BD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10E4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管理员饼图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320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DAF5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/admin/chart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C07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9488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admin-chart.html</w:t>
            </w:r>
          </w:p>
        </w:tc>
      </w:tr>
    </w:tbl>
    <w:p w14:paraId="343E2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3964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六、核心业务逻辑设计</w:t>
      </w:r>
    </w:p>
    <w:p w14:paraId="29F86D5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6.1 用户登录流程</w:t>
      </w:r>
      <w:bookmarkStart w:id="0" w:name="_GoBack"/>
      <w:bookmarkEnd w:id="0"/>
    </w:p>
    <w:p w14:paraId="0B7267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1. 用户访问登录页，选择角色（普通用户/管理员）2. 输入用户名和密码，提交表单3. 后端根据角色查询对应表：   - 普通用户：UserRepository.findByUsernameAndPassword()   - 管理员：AdminRepository.findByAdminNameAndAdminPassword()4. 验证成功：将用户/管理员对象存入Session，跳转首页5. 验证失败：返回错误提示，重新登录</w:t>
      </w:r>
    </w:p>
    <w:p w14:paraId="4712B97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6.2 添加流水流程</w:t>
      </w:r>
    </w:p>
    <w:p w14:paraId="33A2D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5F9FB6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1. 用户登录后进入某分类流水页2. 填写金额和日期，提交表单3. 后端获取当前登录用户（从Session）4. 创建Transaction对象，设置user、type、amount、date5. 调用TransactionRepository.save()保存6. 返回当前分类流水页，列表更新</w:t>
      </w:r>
    </w:p>
    <w:p w14:paraId="7365AD4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6.3 修改流水流程</w:t>
      </w:r>
    </w:p>
    <w:p w14:paraId="0DDB1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76A697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1. 用户点击某条流水的“修改”按钮2. 弹出修改窗口，自动填充当前金额和日期3. 修改后提交4. 后端根据transactionId查询流水记录5. 更新amount和date字段6. 调用TransactionRepository.save()保存7. 返回当前页面，列表更新</w:t>
      </w:r>
    </w:p>
    <w:p w14:paraId="497D21E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6.4 删除流水流程</w:t>
      </w:r>
    </w:p>
    <w:p w14:paraId="5FAF2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0917F0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1. 用户点击某条流水的“删除”按钮2. 弹出确认框3. 确认后发送请求4. 后端调用TransactionRepository.deleteById()删除5. 返回当前页面，列表更新</w:t>
      </w:r>
    </w:p>
    <w:p w14:paraId="7C7FF61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6.5 月度汇总流程</w:t>
      </w:r>
    </w:p>
    <w:p w14:paraId="526F4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12FFE9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1. 用户登录进入首页2. 后端获取当前登录用户ID3. 查询该用户本月所有流水记录4. 按type分组，累加amount5. 将各分类金额传递给前端6. 前端展示各分类卡片</w:t>
      </w:r>
    </w:p>
    <w:p w14:paraId="0CB5360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6.6 饼图统计流程</w:t>
      </w:r>
    </w:p>
    <w:p w14:paraId="07E6C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27E271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1. 用户点击“查看饼图统计”2. 后端获取当前登录用户ID（或全平台）3. 查询本月所有流水记录4. 按type分组，计算各分类金额5. 将Map数据传递给前端6. Chart.js读取数据，渲染饼图</w:t>
      </w:r>
    </w:p>
    <w:p w14:paraId="7EF7C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sz w:val="15"/>
          <w:szCs w:val="15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99E2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七、安全设计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865"/>
      </w:tblGrid>
      <w:tr w14:paraId="50F45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AE37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D8A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实现方式</w:t>
            </w:r>
          </w:p>
        </w:tc>
      </w:tr>
      <w:tr w14:paraId="683D4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1616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未登录拦截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2E8F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Session校验，未登录跳转登录页</w:t>
            </w:r>
          </w:p>
        </w:tc>
      </w:tr>
      <w:tr w14:paraId="618D6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7F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角色隔离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546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不同角色访问不同URL前缀（/user/、/admin/）</w:t>
            </w:r>
          </w:p>
        </w:tc>
      </w:tr>
      <w:tr w14:paraId="54639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8C0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SQL注入防护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9DB6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Spring Data JPA参数化查询</w:t>
            </w:r>
          </w:p>
        </w:tc>
      </w:tr>
      <w:tr w14:paraId="1BA55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A7AD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密码存储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0B0F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明文存储（后续可升级为bcrypt加密）</w:t>
            </w:r>
          </w:p>
        </w:tc>
      </w:tr>
    </w:tbl>
    <w:p w14:paraId="6CA90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BD4D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八、部署设计</w:t>
      </w:r>
    </w:p>
    <w:p w14:paraId="386205E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8.1 运行环境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2"/>
        <w:gridCol w:w="5622"/>
      </w:tblGrid>
      <w:tr w14:paraId="09BED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4176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DB3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 w14:paraId="04659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31D8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C271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17+</w:t>
            </w:r>
          </w:p>
        </w:tc>
      </w:tr>
      <w:tr w14:paraId="62D45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C8A4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89E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8.0+</w:t>
            </w:r>
          </w:p>
        </w:tc>
      </w:tr>
      <w:tr w14:paraId="07D95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DB39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79E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3.6+</w:t>
            </w:r>
          </w:p>
        </w:tc>
      </w:tr>
      <w:tr w14:paraId="48AC5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203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15B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Windows / Linux</w:t>
            </w:r>
          </w:p>
        </w:tc>
      </w:tr>
    </w:tbl>
    <w:p w14:paraId="3D981F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9117F0"/>
    <w:multiLevelType w:val="singleLevel"/>
    <w:tmpl w:val="589117F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C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2026-05-18T14:48:10Z</dcterms:created>
  <dc:creator>ty</dc:creator>
  <cp:lastModifiedBy>WPS_1724926057</cp:lastModifiedBy>
  <dcterms:modified xsi:type="dcterms:W3CDTF">2026-05-18T14:52:26Z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eyJoZGlkIjoiYjhiMTBjYTViOGMwODU2MTUzODFiY2U1MzliMzkyYTAiLCJ1c2VySWQiOiIxNjI3NDE3MTgwIn0=</vt:lpwstr>
  </property>
  <property fmtid="{D5CDD505-2E9C-101B-9397-08002B2CF9AE}" pid="4" name="ICV">
    <vt:lpwstr>2E83F18F22B747469E92409DBDA3DDCB_12</vt:lpwstr>
  </property>
</Properties>
</file>