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858D" w14:textId="4262F5E5" w:rsidR="0040351F" w:rsidRPr="00B95731" w:rsidRDefault="005A4C39" w:rsidP="005A4C39">
      <w:pPr>
        <w:pStyle w:val="a3"/>
        <w:numPr>
          <w:ilvl w:val="0"/>
          <w:numId w:val="1"/>
        </w:numPr>
        <w:ind w:firstLineChars="0"/>
        <w:rPr>
          <w:sz w:val="28"/>
          <w:szCs w:val="28"/>
        </w:rPr>
      </w:pPr>
      <w:r w:rsidRPr="00B95731">
        <w:rPr>
          <w:rFonts w:hint="eastAsia"/>
          <w:sz w:val="28"/>
          <w:szCs w:val="28"/>
        </w:rPr>
        <w:t>伯特兰·阿瑟·威廉·罗素</w:t>
      </w:r>
    </w:p>
    <w:p w14:paraId="72D0769A" w14:textId="44785765" w:rsidR="005A4C39" w:rsidRDefault="005A4C39" w:rsidP="005A4C39">
      <w:pPr>
        <w:rPr>
          <w:sz w:val="28"/>
          <w:szCs w:val="28"/>
        </w:rPr>
      </w:pPr>
      <w:r>
        <w:rPr>
          <w:rFonts w:hint="eastAsia"/>
          <w:sz w:val="28"/>
          <w:szCs w:val="28"/>
        </w:rPr>
        <w:t xml:space="preserve"> </w:t>
      </w:r>
      <w:r>
        <w:rPr>
          <w:sz w:val="28"/>
          <w:szCs w:val="28"/>
        </w:rPr>
        <w:t xml:space="preserve"> </w:t>
      </w:r>
      <w:r>
        <w:rPr>
          <w:rFonts w:hint="eastAsia"/>
          <w:sz w:val="28"/>
          <w:szCs w:val="28"/>
        </w:rPr>
        <w:t>罗素是英国的逻辑学家，</w:t>
      </w:r>
      <w:r w:rsidR="00B95731" w:rsidRPr="00B95731">
        <w:rPr>
          <w:sz w:val="28"/>
          <w:szCs w:val="28"/>
        </w:rPr>
        <w:t>他的逻辑学贡献包括：为了避免悖论，提出（禁止）恶性循环原则，发展了简单类型论和分支类型论；以类型论为基础，建立了命题逻辑、一阶谓词逻辑、等词理论、摹状词理论等；坚持逻辑主义主张，用逻辑去担保数学的一致性和可靠性，并在其逻辑系统中推导出很大一部分数学。</w:t>
      </w:r>
    </w:p>
    <w:p w14:paraId="21F6FAF6" w14:textId="1EE64D7F" w:rsidR="00880983" w:rsidRPr="00880983" w:rsidRDefault="00880983" w:rsidP="00880983">
      <w:pPr>
        <w:pStyle w:val="a3"/>
        <w:numPr>
          <w:ilvl w:val="0"/>
          <w:numId w:val="1"/>
        </w:numPr>
        <w:ind w:firstLineChars="0"/>
        <w:rPr>
          <w:sz w:val="28"/>
          <w:szCs w:val="28"/>
        </w:rPr>
      </w:pPr>
      <w:r w:rsidRPr="00880983">
        <w:rPr>
          <w:rFonts w:hint="eastAsia"/>
          <w:sz w:val="28"/>
          <w:szCs w:val="28"/>
        </w:rPr>
        <w:t>亚里士多德</w:t>
      </w:r>
    </w:p>
    <w:p w14:paraId="46D5F743" w14:textId="77777777" w:rsidR="0016374E" w:rsidRDefault="00B95731" w:rsidP="00B95731">
      <w:pPr>
        <w:ind w:firstLineChars="100" w:firstLine="280"/>
        <w:rPr>
          <w:sz w:val="28"/>
          <w:szCs w:val="28"/>
        </w:rPr>
      </w:pPr>
      <w:r w:rsidRPr="00B95731">
        <w:rPr>
          <w:rFonts w:hint="eastAsia"/>
          <w:sz w:val="28"/>
          <w:szCs w:val="28"/>
        </w:rPr>
        <w:t>《工具论》是亚里士多德的逻辑著作，其中包括《范畴篇》、《解释篇》、《前分析篇》、《后分析篇》、《论题篇》、《辨谬篇》六篇。在《范畴篇》中，他提出了著名的“十范畴”——实体、性质、关系、地点、时间、姿势、具有、活动、遭受，认为这些范畴既是对外部存在的分类，也是对命题的主谓词的分类，由此开创了对命题的主谓式逻辑分析。在《解释篇》中，他讨论了主谓式命题</w:t>
      </w:r>
      <w:r w:rsidRPr="00B95731">
        <w:rPr>
          <w:sz w:val="28"/>
          <w:szCs w:val="28"/>
        </w:rPr>
        <w:t>(直言命题)及其真假关系、模态命题及其真假关系，阐述了著名的“二值原则”(任一命题或真或假，非真即假，非假即真)及其反例(所谓的“海战问题”——“明天将要发生海战”</w:t>
      </w:r>
      <w:r w:rsidRPr="00B95731">
        <w:rPr>
          <w:rFonts w:hint="eastAsia"/>
          <w:sz w:val="28"/>
          <w:szCs w:val="28"/>
        </w:rPr>
        <w:t>，在今天既不真也不假</w:t>
      </w:r>
      <w:r w:rsidRPr="00B95731">
        <w:rPr>
          <w:sz w:val="28"/>
          <w:szCs w:val="28"/>
        </w:rPr>
        <w:t>)。在《前分析篇》中，他系统地阐述了他的推理理论，主要是以直言命题作前提和结论的三段论，以及以模态命题作前提和结论的三段论，区分了它们的格与式，讨论了它们必须遵守的规则，以此区分有效的三段论式和无效的三段论式。在《后分析篇》中，他阐述了他的证明理论，提出了比较系统的公理化思想，即由基本概念(不加定义就加以接受的概念)通过定义得出派生概念，由基本命题(包括公理和假设)根据给定的推理规则得出一系列定理，</w:t>
      </w:r>
      <w:r w:rsidRPr="00B95731">
        <w:rPr>
          <w:sz w:val="28"/>
          <w:szCs w:val="28"/>
        </w:rPr>
        <w:lastRenderedPageBreak/>
        <w:t>由此构成一个有严格逻辑秩序的理论体系。在《论题篇》和《辨谬篇》中，他讨论了论辩、谬误以及对</w:t>
      </w:r>
      <w:r w:rsidRPr="00B95731">
        <w:rPr>
          <w:rFonts w:hint="eastAsia"/>
          <w:sz w:val="28"/>
          <w:szCs w:val="28"/>
        </w:rPr>
        <w:t>谬误的反驳。此外，在《形而上学》一书中，他还重点探讨了矛盾律和排中律，这是两条最基本的思维规律。</w:t>
      </w:r>
    </w:p>
    <w:p w14:paraId="2755BAA7" w14:textId="6FA5CDD2" w:rsidR="00880983" w:rsidRDefault="00B95731" w:rsidP="00B95731">
      <w:pPr>
        <w:ind w:firstLineChars="100" w:firstLine="280"/>
        <w:rPr>
          <w:sz w:val="28"/>
          <w:szCs w:val="28"/>
        </w:rPr>
      </w:pPr>
      <w:r w:rsidRPr="00B95731">
        <w:rPr>
          <w:rFonts w:hint="eastAsia"/>
          <w:sz w:val="28"/>
          <w:szCs w:val="28"/>
        </w:rPr>
        <w:t>总体来说，在这些著作中，亚里士多德建立了一种“大逻辑”框架，后来十几个世纪中占据统治地位的逻辑教学体系，即“概念判断推理论证思维基本规律”，在他那里已具雏形。但他在逻辑方面的主要成就，还是以直言命题为对象、以三段论理论为核心的词项逻辑理论，该理论迄今为止没有实质性变化，只不过作了少许添加和改良。亚里士多德是名副其实的“逻辑之父”。</w:t>
      </w:r>
    </w:p>
    <w:p w14:paraId="51C82905" w14:textId="38C2D590" w:rsidR="00B95731" w:rsidRPr="00B95731" w:rsidRDefault="00B95731" w:rsidP="00B95731">
      <w:pPr>
        <w:pStyle w:val="a3"/>
        <w:numPr>
          <w:ilvl w:val="0"/>
          <w:numId w:val="1"/>
        </w:numPr>
        <w:ind w:firstLineChars="0"/>
        <w:rPr>
          <w:sz w:val="28"/>
          <w:szCs w:val="28"/>
        </w:rPr>
      </w:pPr>
      <w:r w:rsidRPr="00B95731">
        <w:rPr>
          <w:rFonts w:hint="eastAsia"/>
          <w:sz w:val="28"/>
          <w:szCs w:val="28"/>
        </w:rPr>
        <w:t>格奥尔格·威廉·弗里德里希·黑格尔</w:t>
      </w:r>
    </w:p>
    <w:p w14:paraId="35490863" w14:textId="77777777" w:rsidR="0016374E" w:rsidRDefault="00B95731" w:rsidP="00B95731">
      <w:pPr>
        <w:ind w:firstLineChars="100" w:firstLine="280"/>
        <w:rPr>
          <w:sz w:val="28"/>
          <w:szCs w:val="28"/>
        </w:rPr>
      </w:pPr>
      <w:r w:rsidRPr="00B95731">
        <w:rPr>
          <w:rFonts w:hint="eastAsia"/>
          <w:sz w:val="28"/>
          <w:szCs w:val="28"/>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逻辑学是黑格尔哲学的灵魂和核心，是其哲学观点及其思维方式和体系框架的基本规定。概念论又是逻辑学的灵魂和核心，是逻辑学的旨趣和根本观点的明白确立，亦是逻辑学的思维方式和整个黑格尔哲学的体系框架的具体规定。</w:t>
      </w:r>
    </w:p>
    <w:p w14:paraId="3865E9B0" w14:textId="197B967D" w:rsidR="00B95731" w:rsidRDefault="00B95731" w:rsidP="00B95731">
      <w:pPr>
        <w:ind w:firstLineChars="100" w:firstLine="280"/>
        <w:rPr>
          <w:sz w:val="28"/>
          <w:szCs w:val="28"/>
        </w:rPr>
      </w:pPr>
      <w:r w:rsidRPr="00B95731">
        <w:rPr>
          <w:rFonts w:hint="eastAsia"/>
          <w:sz w:val="28"/>
          <w:szCs w:val="28"/>
        </w:rPr>
        <w:t>黑格尔在逻辑学方面的主要思想，即：</w:t>
      </w:r>
      <w:r w:rsidRPr="00B95731">
        <w:rPr>
          <w:sz w:val="28"/>
          <w:szCs w:val="28"/>
        </w:rPr>
        <w:t>1.批判了形式逻辑。2.研究了辩证思维。3.构造了辩证逻辑的体系。</w:t>
      </w:r>
    </w:p>
    <w:p w14:paraId="4B84D072" w14:textId="053A0A53" w:rsidR="00B95731" w:rsidRPr="00B95731" w:rsidRDefault="00B95731" w:rsidP="00B95731">
      <w:pPr>
        <w:pStyle w:val="a3"/>
        <w:numPr>
          <w:ilvl w:val="0"/>
          <w:numId w:val="1"/>
        </w:numPr>
        <w:ind w:firstLineChars="0"/>
        <w:rPr>
          <w:sz w:val="28"/>
          <w:szCs w:val="28"/>
        </w:rPr>
      </w:pPr>
      <w:r w:rsidRPr="00B95731">
        <w:rPr>
          <w:rFonts w:hint="eastAsia"/>
          <w:sz w:val="28"/>
          <w:szCs w:val="28"/>
        </w:rPr>
        <w:lastRenderedPageBreak/>
        <w:t>戈特弗里德·威廉·莱布尼茨</w:t>
      </w:r>
    </w:p>
    <w:p w14:paraId="1FD338E2" w14:textId="799D61FC" w:rsidR="00B95731" w:rsidRDefault="00B95731" w:rsidP="00B95731">
      <w:pPr>
        <w:ind w:firstLineChars="100" w:firstLine="280"/>
        <w:rPr>
          <w:sz w:val="28"/>
          <w:szCs w:val="28"/>
        </w:rPr>
      </w:pPr>
      <w:r w:rsidRPr="00B95731">
        <w:rPr>
          <w:rFonts w:hint="eastAsia"/>
          <w:sz w:val="28"/>
          <w:szCs w:val="28"/>
        </w:rPr>
        <w:t>莱布尼茨在形式逻辑方面的主要工作是，关于判断的分析理论，在此基础上的复合概念理论和关于偶然命题的理论，以及“充足理由律”的提出。他不相信一切论证都可以纳入三段论式，因为他了解到条件论证和析取论证不能还原为三段论形式。对于形式证明，他承认经院哲学争论中使用三段论可能堕落为蠢笨迂腐的学究，但他认为不能没有形式化，否则就会丧失严格性。但对亚里士多德的推崇妨碍了他在这方面取得更大的成就。区分和研究两类真理：理性的真理(必然性命题)与事实的真理(偶然性命题)是莱布尼茨整个科学思想体系特别是他的哲学认识论的核心内容。从逻辑方面他又把必然真理分成原始的真理和推理的真理，并且指出：“推理的真理是必然的，它们的反面是不可能的，事实的真理是偶然的，它们的反面是可能的。”他又认为推理是建立在两大原则上的：(1)矛盾原则，凭着这个原则，我们判定包含矛盾者为假</w:t>
      </w:r>
      <w:r w:rsidR="0016374E">
        <w:rPr>
          <w:rFonts w:hint="eastAsia"/>
          <w:sz w:val="28"/>
          <w:szCs w:val="28"/>
        </w:rPr>
        <w:t>，</w:t>
      </w:r>
      <w:r w:rsidRPr="00B95731">
        <w:rPr>
          <w:rFonts w:hint="eastAsia"/>
          <w:sz w:val="28"/>
          <w:szCs w:val="28"/>
        </w:rPr>
        <w:t>与假的相对立和相矛盾 者为真；(2)充足理由原则，凭着这个原则，任何一件事如果是真实的或实在的，任何一个陈述如果是真的，就必须有一个为什么这样而不那样的充足理由，也许这些理由常常不知道。因此他在逻辑学中引入了“充足理由律”，使之成为与传统的同一律、矛盾律、排中律相并列的一条基本思维定律。</w:t>
      </w:r>
    </w:p>
    <w:p w14:paraId="47AB63C8" w14:textId="6F39C44E" w:rsidR="00B95731" w:rsidRPr="00B95731" w:rsidRDefault="00B95731" w:rsidP="00F40B1F">
      <w:pPr>
        <w:pStyle w:val="a3"/>
        <w:numPr>
          <w:ilvl w:val="0"/>
          <w:numId w:val="1"/>
        </w:numPr>
        <w:ind w:firstLineChars="0"/>
        <w:rPr>
          <w:sz w:val="28"/>
          <w:szCs w:val="28"/>
        </w:rPr>
      </w:pPr>
      <w:r w:rsidRPr="00B95731">
        <w:rPr>
          <w:rFonts w:hint="eastAsia"/>
          <w:sz w:val="28"/>
          <w:szCs w:val="28"/>
        </w:rPr>
        <w:t>乔治·布尔</w:t>
      </w:r>
    </w:p>
    <w:p w14:paraId="5EA96617" w14:textId="3FC1B50D" w:rsidR="00B95731" w:rsidRDefault="00B95731" w:rsidP="00B95731">
      <w:pPr>
        <w:ind w:firstLineChars="100" w:firstLine="280"/>
        <w:rPr>
          <w:sz w:val="28"/>
          <w:szCs w:val="28"/>
        </w:rPr>
      </w:pPr>
      <w:r w:rsidRPr="00B95731">
        <w:rPr>
          <w:rFonts w:hint="eastAsia"/>
          <w:sz w:val="28"/>
          <w:szCs w:val="28"/>
        </w:rPr>
        <w:t>布尔创造了今天计算机和所有电子设备使用的二进制系统。这是对亚里士多德逻辑体系的拓展。“布尔代数”基于亚里士多德的逻辑体系，主要基于两个量：</w:t>
      </w:r>
      <w:r w:rsidRPr="00B95731">
        <w:rPr>
          <w:sz w:val="28"/>
          <w:szCs w:val="28"/>
        </w:rPr>
        <w:t>1和0。</w:t>
      </w:r>
    </w:p>
    <w:p w14:paraId="3EDE9AD9" w14:textId="1B42FAF4" w:rsidR="00B95731" w:rsidRPr="00B95731" w:rsidRDefault="00B95731" w:rsidP="00B95731">
      <w:pPr>
        <w:pStyle w:val="a3"/>
        <w:numPr>
          <w:ilvl w:val="0"/>
          <w:numId w:val="1"/>
        </w:numPr>
        <w:ind w:firstLineChars="0"/>
        <w:rPr>
          <w:sz w:val="28"/>
          <w:szCs w:val="28"/>
        </w:rPr>
      </w:pPr>
      <w:r w:rsidRPr="00B95731">
        <w:rPr>
          <w:rFonts w:hint="eastAsia"/>
          <w:sz w:val="28"/>
          <w:szCs w:val="28"/>
        </w:rPr>
        <w:lastRenderedPageBreak/>
        <w:t>库尔特·哥德尔</w:t>
      </w:r>
    </w:p>
    <w:p w14:paraId="2B2DE8A6" w14:textId="0D31AC5B" w:rsidR="00B95731" w:rsidRDefault="00B95731" w:rsidP="00B95731">
      <w:pPr>
        <w:ind w:firstLineChars="100" w:firstLine="280"/>
        <w:rPr>
          <w:sz w:val="28"/>
          <w:szCs w:val="28"/>
        </w:rPr>
      </w:pPr>
      <w:r w:rsidRPr="00B95731">
        <w:rPr>
          <w:rFonts w:hint="eastAsia"/>
          <w:sz w:val="28"/>
          <w:szCs w:val="28"/>
        </w:rPr>
        <w:t>在</w:t>
      </w:r>
      <w:r w:rsidRPr="00B95731">
        <w:rPr>
          <w:sz w:val="28"/>
          <w:szCs w:val="28"/>
        </w:rPr>
        <w:t>20世纪初，库尔特·哥德尔证明了形式数论（</w:t>
      </w:r>
      <w:r w:rsidRPr="00B95731">
        <w:rPr>
          <w:rFonts w:ascii="MS Gothic" w:eastAsia="MS Gothic" w:hAnsi="MS Gothic" w:cs="MS Gothic" w:hint="eastAsia"/>
          <w:sz w:val="28"/>
          <w:szCs w:val="28"/>
        </w:rPr>
        <w:t> </w:t>
      </w:r>
      <w:r w:rsidRPr="00B95731">
        <w:rPr>
          <w:sz w:val="28"/>
          <w:szCs w:val="28"/>
        </w:rPr>
        <w:t>即算术逻辑</w:t>
      </w:r>
      <w:r w:rsidRPr="00B95731">
        <w:rPr>
          <w:rFonts w:ascii="MS Gothic" w:eastAsia="MS Gothic" w:hAnsi="MS Gothic" w:cs="MS Gothic" w:hint="eastAsia"/>
          <w:sz w:val="28"/>
          <w:szCs w:val="28"/>
        </w:rPr>
        <w:t> </w:t>
      </w:r>
      <w:r w:rsidRPr="00B95731">
        <w:rPr>
          <w:sz w:val="28"/>
          <w:szCs w:val="28"/>
        </w:rPr>
        <w:t>）系统的“不完全性定理”，即使把初等数论形式化之后，在这个形式的演绎系统中也总可以找出一个合理的命题来，在该系统中既无法证明它为真，也无法证明它为假。</w:t>
      </w:r>
      <w:r w:rsidRPr="00B95731">
        <w:rPr>
          <w:rFonts w:hint="eastAsia"/>
          <w:sz w:val="28"/>
          <w:szCs w:val="28"/>
        </w:rPr>
        <w:t>库尔特·哥德尔发表于</w:t>
      </w:r>
      <w:r w:rsidRPr="00B95731">
        <w:rPr>
          <w:sz w:val="28"/>
          <w:szCs w:val="28"/>
        </w:rPr>
        <w:t>1931年的论文《〈数学原理〉（</w:t>
      </w:r>
      <w:r w:rsidRPr="00B95731">
        <w:rPr>
          <w:rFonts w:ascii="MS Gothic" w:eastAsia="MS Gothic" w:hAnsi="MS Gothic" w:cs="MS Gothic" w:hint="eastAsia"/>
          <w:sz w:val="28"/>
          <w:szCs w:val="28"/>
        </w:rPr>
        <w:t> </w:t>
      </w:r>
      <w:r w:rsidRPr="00B95731">
        <w:rPr>
          <w:sz w:val="28"/>
          <w:szCs w:val="28"/>
        </w:rPr>
        <w:t>指怀德海和罗素所著的书</w:t>
      </w:r>
      <w:r w:rsidRPr="00B95731">
        <w:rPr>
          <w:rFonts w:ascii="MS Gothic" w:eastAsia="MS Gothic" w:hAnsi="MS Gothic" w:cs="MS Gothic" w:hint="eastAsia"/>
          <w:sz w:val="28"/>
          <w:szCs w:val="28"/>
        </w:rPr>
        <w:t> </w:t>
      </w:r>
      <w:r w:rsidRPr="00B95731">
        <w:rPr>
          <w:sz w:val="28"/>
          <w:szCs w:val="28"/>
        </w:rPr>
        <w:t>）及有关系统中的形式不可判定命题》是20世纪在逻辑学和数学基础方面最重要的文献之一。</w:t>
      </w:r>
    </w:p>
    <w:p w14:paraId="3952D95B" w14:textId="2A7277A3" w:rsidR="00B95731" w:rsidRDefault="00B95731" w:rsidP="00B95731">
      <w:pPr>
        <w:rPr>
          <w:sz w:val="28"/>
          <w:szCs w:val="28"/>
        </w:rPr>
      </w:pPr>
      <w:r>
        <w:rPr>
          <w:rFonts w:hint="eastAsia"/>
          <w:sz w:val="28"/>
          <w:szCs w:val="28"/>
        </w:rPr>
        <w:t>七、</w:t>
      </w:r>
      <w:r w:rsidR="0016374E" w:rsidRPr="0016374E">
        <w:rPr>
          <w:rFonts w:hint="eastAsia"/>
          <w:sz w:val="28"/>
          <w:szCs w:val="28"/>
        </w:rPr>
        <w:t>索尔·阿伦·克里普克</w:t>
      </w:r>
    </w:p>
    <w:p w14:paraId="7E8B6395" w14:textId="77777777" w:rsidR="0016374E" w:rsidRDefault="00B95731" w:rsidP="0016374E">
      <w:pPr>
        <w:ind w:firstLineChars="100" w:firstLine="280"/>
        <w:rPr>
          <w:sz w:val="28"/>
          <w:szCs w:val="28"/>
        </w:rPr>
      </w:pPr>
      <w:r w:rsidRPr="00B95731">
        <w:rPr>
          <w:rFonts w:hint="eastAsia"/>
          <w:sz w:val="28"/>
          <w:szCs w:val="28"/>
        </w:rPr>
        <w:t>克里普克是模态逻辑语义学的创始人和因果—历史指称论的首倡者之一，认为名词的指称主要取决于与使用该名词有关的社会历史的传递链条。</w:t>
      </w:r>
    </w:p>
    <w:p w14:paraId="503B9E05" w14:textId="091ED2D8" w:rsidR="00B95731" w:rsidRDefault="0016374E" w:rsidP="0016374E">
      <w:pPr>
        <w:ind w:firstLineChars="100" w:firstLine="280"/>
        <w:rPr>
          <w:sz w:val="28"/>
          <w:szCs w:val="28"/>
        </w:rPr>
      </w:pPr>
      <w:r w:rsidRPr="0016374E">
        <w:rPr>
          <w:rFonts w:hint="eastAsia"/>
          <w:sz w:val="28"/>
          <w:szCs w:val="28"/>
        </w:rPr>
        <w:t>克里普克在逻辑学方面的主要贡献，即：</w:t>
      </w:r>
      <w:r w:rsidRPr="0016374E">
        <w:rPr>
          <w:sz w:val="28"/>
          <w:szCs w:val="28"/>
        </w:rPr>
        <w:t>1.严格区分了“先验的”和“必然的”这两个概念。2.在区分先验真理和必然真理基础上，提出了“先验偶然命题”和“后验必然命题”的新概念。3.在模态逻辑语义学的基础上，提出了因果的、历史的指称理论，为该理论的首创人之一。</w:t>
      </w:r>
    </w:p>
    <w:p w14:paraId="507CA532" w14:textId="34B68FF0" w:rsidR="0016374E" w:rsidRPr="0016374E" w:rsidRDefault="0016374E" w:rsidP="0016374E">
      <w:pPr>
        <w:pStyle w:val="a3"/>
        <w:numPr>
          <w:ilvl w:val="0"/>
          <w:numId w:val="2"/>
        </w:numPr>
        <w:ind w:firstLineChars="0"/>
        <w:rPr>
          <w:sz w:val="28"/>
          <w:szCs w:val="28"/>
        </w:rPr>
      </w:pPr>
      <w:r w:rsidRPr="0016374E">
        <w:rPr>
          <w:rFonts w:hint="eastAsia"/>
          <w:sz w:val="28"/>
          <w:szCs w:val="28"/>
        </w:rPr>
        <w:t>卡尔·波普尔</w:t>
      </w:r>
    </w:p>
    <w:p w14:paraId="1FBFB917" w14:textId="55F38FFB" w:rsidR="0016374E" w:rsidRDefault="0016374E" w:rsidP="0016374E">
      <w:pPr>
        <w:ind w:firstLineChars="100" w:firstLine="280"/>
        <w:rPr>
          <w:sz w:val="28"/>
          <w:szCs w:val="28"/>
        </w:rPr>
      </w:pPr>
      <w:r w:rsidRPr="0016374E">
        <w:rPr>
          <w:rFonts w:hint="eastAsia"/>
          <w:sz w:val="28"/>
          <w:szCs w:val="28"/>
        </w:rPr>
        <w:t>卡尔·波普尔</w:t>
      </w:r>
      <w:r w:rsidRPr="0016374E">
        <w:rPr>
          <w:sz w:val="28"/>
          <w:szCs w:val="28"/>
        </w:rPr>
        <w:t>，是批判理性主义的创始人。他认为经验观察必须以一定理论为指导，但理论本身又是可证伪的，因此应对之采取批判的态度。在他看来，可证伪性是科学的不可缺少的特征，科学的增长是通过猜想和反驳发展的，理论不能被证实，只能被证伪，因而其理论又被称为证伪主义。</w:t>
      </w:r>
    </w:p>
    <w:p w14:paraId="13C76F8C" w14:textId="1F77DA96" w:rsidR="0016374E" w:rsidRDefault="0016374E" w:rsidP="0016374E">
      <w:pPr>
        <w:pStyle w:val="a3"/>
        <w:numPr>
          <w:ilvl w:val="0"/>
          <w:numId w:val="2"/>
        </w:numPr>
        <w:ind w:firstLineChars="0"/>
        <w:rPr>
          <w:sz w:val="28"/>
          <w:szCs w:val="28"/>
        </w:rPr>
      </w:pPr>
      <w:r w:rsidRPr="0016374E">
        <w:rPr>
          <w:rFonts w:hint="eastAsia"/>
          <w:sz w:val="28"/>
          <w:szCs w:val="28"/>
        </w:rPr>
        <w:t>奥古斯特·孔德</w:t>
      </w:r>
    </w:p>
    <w:p w14:paraId="4D6E8CE8" w14:textId="77777777" w:rsidR="0016374E" w:rsidRDefault="0016374E" w:rsidP="0016374E">
      <w:pPr>
        <w:ind w:firstLineChars="100" w:firstLine="280"/>
        <w:rPr>
          <w:sz w:val="28"/>
          <w:szCs w:val="28"/>
        </w:rPr>
      </w:pPr>
      <w:r w:rsidRPr="0016374E">
        <w:rPr>
          <w:rFonts w:hint="eastAsia"/>
          <w:sz w:val="28"/>
          <w:szCs w:val="28"/>
        </w:rPr>
        <w:lastRenderedPageBreak/>
        <w:t>奥古斯特·孔德是法国著名的哲学家、社会学和实证主义的创始人。孔德开创了社会学这一学科，被尊称为“社会学之父”。他创立的实证主义学说是西方哲学由近代转入现代的重要标志之一。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他对实证科学按简单到复杂的标准进行了分类，找出了各实证科学之间存在的“渐进的相关性”。孔德指出，实证精神集中体现了实证主义的内涵，观察和合理的预测是实证精神的主要特性。</w:t>
      </w:r>
    </w:p>
    <w:p w14:paraId="5B5169B5" w14:textId="1F990C03" w:rsidR="0016374E" w:rsidRDefault="0016374E" w:rsidP="0016374E">
      <w:pPr>
        <w:ind w:firstLineChars="100" w:firstLine="280"/>
        <w:rPr>
          <w:sz w:val="28"/>
          <w:szCs w:val="28"/>
        </w:rPr>
      </w:pPr>
      <w:r w:rsidRPr="0016374E">
        <w:rPr>
          <w:rFonts w:hint="eastAsia"/>
          <w:sz w:val="28"/>
          <w:szCs w:val="28"/>
        </w:rPr>
        <w:t>奥古斯特·孔德在逻辑学方面的主要贡献，即：</w:t>
      </w:r>
      <w:r w:rsidRPr="0016374E">
        <w:rPr>
          <w:sz w:val="28"/>
          <w:szCs w:val="28"/>
        </w:rPr>
        <w:t>1.把社会学概括为一门研究人类社会的学科，并在他所处的历史条件下，规定了社会学的地位、研究对象和研究方法，建立了他的社会学理论体系。2.借用了圣西门“实证”一词，并认为19世纪的人类已经进入了“科学的实证阶段”，在这个时期里，经验认识可以用于理解社会现象。3.把实证主义应用于社会学，试图建立一个无所不包的实证知识体系用以解释所有的社会现象。</w:t>
      </w:r>
    </w:p>
    <w:p w14:paraId="066001E7" w14:textId="5AC294DE" w:rsidR="0016374E" w:rsidRPr="0016374E" w:rsidRDefault="0016374E" w:rsidP="0016374E">
      <w:pPr>
        <w:pStyle w:val="a3"/>
        <w:numPr>
          <w:ilvl w:val="0"/>
          <w:numId w:val="2"/>
        </w:numPr>
        <w:ind w:firstLineChars="0"/>
        <w:rPr>
          <w:sz w:val="28"/>
          <w:szCs w:val="28"/>
        </w:rPr>
      </w:pPr>
      <w:r w:rsidRPr="0016374E">
        <w:rPr>
          <w:rFonts w:hint="eastAsia"/>
          <w:sz w:val="28"/>
          <w:szCs w:val="28"/>
        </w:rPr>
        <w:t>奥卡姆</w:t>
      </w:r>
    </w:p>
    <w:p w14:paraId="296E2695" w14:textId="4A2FE9B6" w:rsidR="0016374E" w:rsidRPr="0016374E" w:rsidRDefault="0016374E" w:rsidP="0016374E">
      <w:pPr>
        <w:ind w:firstLineChars="100" w:firstLine="280"/>
        <w:rPr>
          <w:sz w:val="28"/>
          <w:szCs w:val="28"/>
        </w:rPr>
      </w:pPr>
      <w:r w:rsidRPr="0016374E">
        <w:rPr>
          <w:rFonts w:hint="eastAsia"/>
          <w:sz w:val="28"/>
          <w:szCs w:val="28"/>
        </w:rPr>
        <w:t>英国学者，约</w:t>
      </w:r>
      <w:r w:rsidRPr="0016374E">
        <w:rPr>
          <w:sz w:val="28"/>
          <w:szCs w:val="28"/>
        </w:rPr>
        <w:t>1285年生于</w:t>
      </w:r>
      <w:r>
        <w:rPr>
          <w:rFonts w:hint="eastAsia"/>
          <w:sz w:val="28"/>
          <w:szCs w:val="28"/>
        </w:rPr>
        <w:t>萨</w:t>
      </w:r>
      <w:r w:rsidRPr="0016374E">
        <w:rPr>
          <w:sz w:val="28"/>
          <w:szCs w:val="28"/>
        </w:rPr>
        <w:t>里，1349年卒于德国慕尼黑。提到奥卡姆，可能他的剃刀定律更被人熟知。奥卡姆剃刀定律又称“奥康的剃刀”，这个原理认为“如无必要，勿增实体”，即“简单有效原理”。</w:t>
      </w:r>
    </w:p>
    <w:p w14:paraId="31F719CE" w14:textId="77777777" w:rsidR="0016374E" w:rsidRDefault="0016374E" w:rsidP="0016374E">
      <w:pPr>
        <w:rPr>
          <w:sz w:val="28"/>
          <w:szCs w:val="28"/>
        </w:rPr>
      </w:pPr>
      <w:r w:rsidRPr="0016374E">
        <w:rPr>
          <w:rFonts w:hint="eastAsia"/>
          <w:sz w:val="28"/>
          <w:szCs w:val="28"/>
        </w:rPr>
        <w:t>正如奥卡姆在《箴言书注》</w:t>
      </w:r>
      <w:r w:rsidRPr="0016374E">
        <w:rPr>
          <w:sz w:val="28"/>
          <w:szCs w:val="28"/>
        </w:rPr>
        <w:t>2卷15题说“切勿浪费较多东西去做，用较少的东西，同样可以做好的事情”，奥卡姆的意思是在对于同一理</w:t>
      </w:r>
      <w:r w:rsidRPr="0016374E">
        <w:rPr>
          <w:sz w:val="28"/>
          <w:szCs w:val="28"/>
        </w:rPr>
        <w:lastRenderedPageBreak/>
        <w:t>论或者同一命题的多种解释和证明过程中，步骤最少、最为简洁的证明是最有效的。</w:t>
      </w:r>
    </w:p>
    <w:p w14:paraId="2D79C601" w14:textId="25207481" w:rsidR="0016374E" w:rsidRDefault="0016374E" w:rsidP="0016374E">
      <w:pPr>
        <w:ind w:firstLineChars="100" w:firstLine="280"/>
        <w:rPr>
          <w:sz w:val="28"/>
          <w:szCs w:val="28"/>
        </w:rPr>
      </w:pPr>
      <w:r w:rsidRPr="0016374E">
        <w:rPr>
          <w:rFonts w:hint="eastAsia"/>
          <w:sz w:val="28"/>
          <w:szCs w:val="28"/>
        </w:rPr>
        <w:t>但是，奥卡姆又是一名逻辑学家，他是中世纪晚期的逻辑学家和哲学家</w:t>
      </w:r>
      <w:r w:rsidRPr="0016374E">
        <w:rPr>
          <w:sz w:val="28"/>
          <w:szCs w:val="28"/>
        </w:rPr>
        <w:t>，在某种意义上可以说，奥卡姆是中世纪逻辑思想和成就的集大成者。</w:t>
      </w:r>
    </w:p>
    <w:p w14:paraId="326EABD3" w14:textId="20B727AC" w:rsidR="0016374E" w:rsidRPr="0016374E" w:rsidRDefault="0016374E" w:rsidP="0016374E">
      <w:pPr>
        <w:ind w:firstLineChars="100" w:firstLine="280"/>
        <w:rPr>
          <w:sz w:val="28"/>
          <w:szCs w:val="28"/>
        </w:rPr>
      </w:pPr>
      <w:r w:rsidRPr="0016374E">
        <w:rPr>
          <w:rFonts w:hint="eastAsia"/>
          <w:sz w:val="28"/>
          <w:szCs w:val="28"/>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由此，奥卡姆认为命题中的词项此概念就是思想中的事物是唯一真正的现实，而直觉能感觉到的客观事物倒是思想中事物的不完全的反映。命题中的词项是理智概念对于个别事物的指代。奥卡姆在逻辑学方面的主要贡献，即：</w:t>
      </w:r>
      <w:r w:rsidRPr="0016374E">
        <w:rPr>
          <w:sz w:val="28"/>
          <w:szCs w:val="28"/>
        </w:rPr>
        <w:t>1.奥卡姆研究的指代理论，对现代语言逻辑具有重要的借鉴作用。2.奥卡姆对此项特征理论、命题逻辑和推论学说等主要逻辑思想进行过分析和阐述。3.奥卡姆出版了一部逻辑学巨著——《逻辑大全》，主要包含词项理论和命题理论两方面内容。</w:t>
      </w:r>
    </w:p>
    <w:p w14:paraId="1D352C5E" w14:textId="77777777" w:rsidR="0016374E" w:rsidRPr="0016374E" w:rsidRDefault="0016374E" w:rsidP="0016374E">
      <w:pPr>
        <w:rPr>
          <w:sz w:val="28"/>
          <w:szCs w:val="28"/>
        </w:rPr>
      </w:pPr>
    </w:p>
    <w:sectPr w:rsidR="0016374E" w:rsidRPr="001637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95AA" w14:textId="77777777" w:rsidR="0060142C" w:rsidRDefault="0060142C" w:rsidP="00880983">
      <w:r>
        <w:separator/>
      </w:r>
    </w:p>
  </w:endnote>
  <w:endnote w:type="continuationSeparator" w:id="0">
    <w:p w14:paraId="2C799992" w14:textId="77777777" w:rsidR="0060142C" w:rsidRDefault="0060142C" w:rsidP="00880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B684" w14:textId="77777777" w:rsidR="0060142C" w:rsidRDefault="0060142C" w:rsidP="00880983">
      <w:r>
        <w:separator/>
      </w:r>
    </w:p>
  </w:footnote>
  <w:footnote w:type="continuationSeparator" w:id="0">
    <w:p w14:paraId="2B69F016" w14:textId="77777777" w:rsidR="0060142C" w:rsidRDefault="0060142C" w:rsidP="00880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4795A"/>
    <w:multiLevelType w:val="hybridMultilevel"/>
    <w:tmpl w:val="65E8F2CC"/>
    <w:lvl w:ilvl="0" w:tplc="A1F4AEE8">
      <w:start w:val="8"/>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FC858FE"/>
    <w:multiLevelType w:val="hybridMultilevel"/>
    <w:tmpl w:val="B12468A4"/>
    <w:lvl w:ilvl="0" w:tplc="680E753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4428960">
    <w:abstractNumId w:val="1"/>
  </w:num>
  <w:num w:numId="2" w16cid:durableId="41236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C6"/>
    <w:rsid w:val="0016374E"/>
    <w:rsid w:val="001868E8"/>
    <w:rsid w:val="0040351F"/>
    <w:rsid w:val="005A4C39"/>
    <w:rsid w:val="0060142C"/>
    <w:rsid w:val="00674539"/>
    <w:rsid w:val="00880983"/>
    <w:rsid w:val="0090500B"/>
    <w:rsid w:val="00A94DC6"/>
    <w:rsid w:val="00B3229A"/>
    <w:rsid w:val="00B95731"/>
    <w:rsid w:val="00F40B1F"/>
    <w:rsid w:val="00F8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E5323"/>
  <w15:chartTrackingRefBased/>
  <w15:docId w15:val="{A7F85234-5869-4C65-8F9E-5AA4E8C1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C39"/>
    <w:pPr>
      <w:ind w:firstLineChars="200" w:firstLine="420"/>
    </w:pPr>
  </w:style>
  <w:style w:type="paragraph" w:styleId="a4">
    <w:name w:val="header"/>
    <w:basedOn w:val="a"/>
    <w:link w:val="a5"/>
    <w:uiPriority w:val="99"/>
    <w:unhideWhenUsed/>
    <w:rsid w:val="00880983"/>
    <w:pPr>
      <w:tabs>
        <w:tab w:val="center" w:pos="4153"/>
        <w:tab w:val="right" w:pos="8306"/>
      </w:tabs>
      <w:snapToGrid w:val="0"/>
      <w:jc w:val="center"/>
    </w:pPr>
    <w:rPr>
      <w:sz w:val="18"/>
      <w:szCs w:val="18"/>
    </w:rPr>
  </w:style>
  <w:style w:type="character" w:customStyle="1" w:styleId="a5">
    <w:name w:val="页眉 字符"/>
    <w:basedOn w:val="a0"/>
    <w:link w:val="a4"/>
    <w:uiPriority w:val="99"/>
    <w:rsid w:val="00880983"/>
    <w:rPr>
      <w:sz w:val="18"/>
      <w:szCs w:val="18"/>
    </w:rPr>
  </w:style>
  <w:style w:type="paragraph" w:styleId="a6">
    <w:name w:val="footer"/>
    <w:basedOn w:val="a"/>
    <w:link w:val="a7"/>
    <w:uiPriority w:val="99"/>
    <w:unhideWhenUsed/>
    <w:rsid w:val="00880983"/>
    <w:pPr>
      <w:tabs>
        <w:tab w:val="center" w:pos="4153"/>
        <w:tab w:val="right" w:pos="8306"/>
      </w:tabs>
      <w:snapToGrid w:val="0"/>
      <w:jc w:val="left"/>
    </w:pPr>
    <w:rPr>
      <w:sz w:val="18"/>
      <w:szCs w:val="18"/>
    </w:rPr>
  </w:style>
  <w:style w:type="character" w:customStyle="1" w:styleId="a7">
    <w:name w:val="页脚 字符"/>
    <w:basedOn w:val="a0"/>
    <w:link w:val="a6"/>
    <w:uiPriority w:val="99"/>
    <w:rsid w:val="008809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鸿铭 张</dc:creator>
  <cp:keywords/>
  <dc:description/>
  <cp:lastModifiedBy>鸿铭 张</cp:lastModifiedBy>
  <cp:revision>5</cp:revision>
  <dcterms:created xsi:type="dcterms:W3CDTF">2023-11-18T14:23:00Z</dcterms:created>
  <dcterms:modified xsi:type="dcterms:W3CDTF">2023-11-21T13:18:00Z</dcterms:modified>
</cp:coreProperties>
</file>