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</w:pP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澐、沄</w:t>
      </w: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沄</w:t>
      </w: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澐、沄」音</w:t>
      </w:r>
      <w:r>
        <w:rPr>
          <w:rFonts w:hint="eastAsia" w:ascii="GB Pinyinok-C" w:hAnsi="GB Pinyinok-C" w:eastAsia="GB Pinyinok-C" w:cs="GB Pinyinok-C"/>
          <w:sz w:val="54"/>
          <w:szCs w:val="54"/>
          <w:lang w:val="en-US" w:eastAsia="zh-TW"/>
        </w:rPr>
        <w:t>yún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4"/>
          <w:szCs w:val="5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澐</w:t>
      </w:r>
      <w:r>
        <w:rPr>
          <w:rFonts w:hint="eastAsia" w:ascii="TW-MOE-Std-Kai" w:hAnsi="TW-MOE-Std-Kai" w:eastAsia="TW-MOE-Std-Kai" w:cs="TW-MOE-Std-Kai"/>
          <w:sz w:val="54"/>
          <w:szCs w:val="5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4"/>
          <w:szCs w:val="54"/>
          <w:lang w:val="en-US" w:eastAsia="zh-TW"/>
        </w:rPr>
        <w:t>是指長江上的大波，如「其東則有大江澐澐，下絕地垠」（出自唐獨孤及之《招北客文》）等。而「沄」則是指水流洶湧迴轉貌，如「揚芒熛而絳天兮，水泫沄而湧濤」（出自漢張衡之《思玄賦》）、「沄沄逆素浪，落落展清眺」（出自唐杜甫之《次空靈岸》詩）。現代語境中「澐」與「沄」均不常用，但「沄」字較常在古代詩詞歌賦中出現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E90FBC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F868C"/>
    <w:rsid w:val="6EE5A75E"/>
    <w:rsid w:val="6F3DCE0F"/>
    <w:rsid w:val="6F771E35"/>
    <w:rsid w:val="6FE7E6E7"/>
    <w:rsid w:val="6FF6D708"/>
    <w:rsid w:val="6FF789B9"/>
    <w:rsid w:val="70F559A5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B2BD4EA3"/>
    <w:rsid w:val="B6CDA68E"/>
    <w:rsid w:val="B6D2869C"/>
    <w:rsid w:val="B6E72F9C"/>
    <w:rsid w:val="B6F4C8B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2023-11-26T14:13:00Z</dcterms:created>
  <dc:creator>蔡于飛</dc:creator>
  <cp:lastModifiedBy>蔡于飛</cp:lastModifiedBy>
  <dcterms:modified xsi:type="dcterms:W3CDTF">2023-12-30T20:09:28Z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04B8C7F19710DEA0A7BD9065695C00CF_43</vt:lpwstr>
  </property>
</Properties>
</file>