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僵局」、「困局」、「危局」、「亂局」、「顧全大局」、「打破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局」、「酒局」、「牌局」、「飯局」、「對弈兩局」、「打一局遊戲」、「開局」、「中局」、「終局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2024-04-14T22:07:34Z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8B2C764C7B577B61D8E290653F0075A5_43</vt:lpwstr>
  </property>
</Properties>
</file>