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陸居民臺灣正體字講義》一簡多繁辨析之「旋、鏇」→「旋」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旋」音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，「鏇」音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回繞轉動、回、歸、又、再、立刻、急忙、小便、連詞（表同時做兩件事），如「旋轉」、「盤旋」、「迴旋」、「螺旋」、「打旋」、「氣旋」、「旋律」、「天旋地轉」、「凱旋歸來」、「旋即」、「便旋」（小便）等。「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打轉或表臨時、現時之動作，如「旋球」（球類遊戲中的一種現象）、「旋風」等。而「鏇」則是指圓形爐子、轉軸裁器、溫酒器、用鏇子溫酒、銅錫盤、以機器或刀旋轉著削切，如「鏇子」、「金鏇」、「酒鏇」、「鏇陀螺」、「鏇螺絲釘」、「把蘿蔔皮鏇下來」、「鏇粉」（即粉皮）等。現代語境中區分「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）」和「鏇」只要記住除「旋球」和「旋風」外一般都是「鏇」，注意只有「旋」有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音。另外「鏇」有非官方偏旁類推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簡化字「镟」。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偏旁辨析：只有「旋」可作偏旁，如「漩」、「嫙」、「蔙」、「璇」、「縼」、「鏇」等。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2024-01-02T19:23:56Z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B30DB85FA0A49BB198A79465A89A0CCA_43</vt:lpwstr>
  </property>
</Properties>
</file>