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類或其他動物之全身、四肢、佛教用語指稱四肢及頭、事物之本質形態或主要部分、文章之體裁、文字書寫之形式、數學上指立體之形狀、哲學上指本體、實行、設身處地、為人著想、親身，如「身體」、「肉體」、「人體」、「肢體」、「體育」、「體能」、「體魄」、「五體投地」、「固體」、「液體」、「主體」、「物體」、「駢體」、「散體」、「賦體」、「文體」、「字體」、「草體」、「楷體」、「正方體」、「長方體」、「圓柱體」、「中學為體，西學為用」、「身體力行」、「體諒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2024-02-22T23:55:28Z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16EF12D6E724BE0AA9C39465161EEE56_43</vt:lpwstr>
  </property>
</Properties>
</file>