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陸居民臺灣正體字講義》一簡多繁辨析之「籬、篱」→「篱」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籬、篱」音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籬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以竹或樹枝編成之柵欄，如「籬笆」（用竹條或木條編成的柵欄，也稱「籬落」）、「竹籬」、「樊籬」（籬笆，比喻對事物的限制）、「寄人籬下」、「採菊東籬下，悠然見南山」（出自晉陶淵明《飲酒》）等。而「篱」則是指笊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），一種竹器，為文言詞，今已不常用。現代語境中區分「籬」和「篱」，只要記住絕大多數情況下均用「籬」，只有在指笊時才用「篱」。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2024-01-04T14:13:53Z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96A877D813CAB259CE019765BF089DB2_43</vt:lpwstr>
  </property>
</Properties>
</file>