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陸居民臺灣正體字講義》一簡多繁辨析之「籬、篱」→「篱」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籬、篱」音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籬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以竹或樹枝編成之柵欄，如「籬笆」（用竹條或木條編成的柵欄，也稱「籬落」）、「竹籬」、「樊籬」（籬笆，比喻對事物的限制）、「寄人籬下」、「採菊東籬下，悠然見南山」（出自晉陶淵明《飲酒》）等。而「篱」則是指笊（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zhào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），一種竹器，為文言詞，今已不常用。現代語境中區分「籬」和「篱」，只要記住絕大多數情況下均用「籬」，只有在指笊時才用「篱」。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2024-01-04T14:13:53Z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96A877D813CAB259CE019765BF089DB2_43</vt:lpwstr>
  </property>
</Properties>
</file>