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、「替」；表示對待，相當於「於」），如「相與」、「易與」（容易應付，乃輕鄙之詞）、「贈與」、「授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」、「與人為善」、「誰與爭鋒」、「虛與委蛇（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xūyǔwēiyí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）」（心境空虛寂靜、隨物變化，後指假意慇懃、敷衍應付）、「與其」等。「與（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ABFB1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8DEEB3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2024-05-05T20:37:50Z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C9199D4C109ED117ACB29965CB539CE5_43</vt:lpwstr>
  </property>
</Properties>
</file>