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陸居民臺灣正體字講義》一簡多繁辨析之「噸、吨」→「吨」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噸」音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，「吨」音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。故「噸」與「吨」為極易區分之字，可因聲辨字（根據不同的讀音確定不同的字）。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是量詞（計算重量單位：公制一噸等於一千公斤，英制一噸等於二千二百四十磅，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美制一噸等於九百零七點一八五八公斤；計算船艙容積單位：一噸等於一百立方英尺；計算船舶載貨體積單位：一噸等於四十立方英尺）。而「吨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」則是指說話不清楚，為文言詞，今已不常用。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現代語境中一般都是用「噸」，「吨」字通常出現於古籍中。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偏旁辨析：只有「吨」可作偏旁，如「噸」等。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28C4C82F28628744BE859D654D035605_43</vt:lpwstr>
  </property>
</Properties>
</file>