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是指穢物（《說文解字》作「污」）、骯髒不潔、弄髒、低劣、不廉潔、衰微、詆譭、譭謗，如「汙水」、「汙泥」、「油汙」、「汙染」、「汙垢」、「汙穢」、「藏汙納垢」、「貪汙」、「貪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官汙吏」、「染汙」、「玷汙」、「姦汙」、「汙衊」、「汙名」等。「汙（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）」則是指鑿地為池、凹陷、誇大，如「汙尊」（為貯水備飲乃掘地為潭，因其形如酒尊，故稱）、「汙庳（</w:t>
      </w:r>
      <w:r>
        <w:rPr>
          <w:rFonts w:hint="eastAsia" w:ascii="GB Pinyinok-C" w:hAnsi="GB Pinyinok-C" w:eastAsia="GB Pinyinok-C" w:cs="GB Pinyinok-C"/>
          <w:kern w:val="2"/>
          <w:sz w:val="36"/>
          <w:szCs w:val="36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偏旁辨析：只有「汙」可作偏旁，如「盓」、「窏」等。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2F718F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9F972F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EE534F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DFFCB92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2024-03-26T21:01:52Z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43A47CF70E811B21945A9F65CC045690_43</vt:lpwstr>
  </property>
</Properties>
</file>