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於是」、「關於」、「對於」、「至於」、「終於」、「忠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、「生於某年（某地）」、「舟行於海」、「生於斯，長於斯」、「千里之行，始於足下」、「己所不欲，勿施於人」、「於心不忍」、「於事無補」等。「於（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BF33FB"/>
    <w:rsid w:val="FEEE2B84"/>
    <w:rsid w:val="FF7713E7"/>
    <w:rsid w:val="FF9F1289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2024-03-28T10:08:55Z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81A4CC9C7E747BDBA5C1776518436BBA_43</vt:lpwstr>
  </property>
</Properties>
</file>