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陸居民臺灣正體字講義》一簡多繁辨析之「泄、洩」→「泄」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泄、洩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是指液體或氣體排出或漏出、透露、露出、發散、中醫上指肌肉喪失收縮功能之症狀、姓氏，如「排泄」、「謀泄事露」（指計謀敗露）、「祕而不泄」（隱瞞所知不作宣布，也作「祕而不宣」）等。「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」則是水名（今大陸地區安徽省六安市之淠（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）河）或用於固定詞彙「泄沓（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yìtà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）」（怠惰渙散貌，又作「泄泄沓沓」）和「泄泄」（從容自在貌或競進貌）中。而「洩（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）」則是指液體排放、氣體散逸、發散、發抒、透露、露出，如「洩洪」、「瓦斯外洩」、「水洩不通」、「洩恨」、「洩憤」、「發洩」、「洩密」、「洩底」、「洩露」、「洩漏」等。「洩（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洩洩」（指舒坦快樂的樣子）中。現代語境中區分「泄」和「洩」，只要記住「泄」通常只用於「排泄」、「謀泄事露」、「祕而不泄」、「泄沓」（或「泄泄沓沓」）、「泄泄」、水名、中醫症狀或姓名中，其餘一律用「洩」即可，注意「泄泄」和「洩洩」含義略有不同。需要注意的是，只有「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5DA0309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2024-02-22T23:34:47Z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CE6EDFAE2DF9E4CE5CF7A9657BF9368C_43</vt:lpwstr>
  </property>
</Properties>
</file>