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陸居民臺灣正體字講義》一簡多繁辨析之「溼、濕」→「湿」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溼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，「濕」音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溼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是指含有水分、水分足（與「乾（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相對）、沾水、沾潤、中醫六淫之一（因溼氣過大阻滯氣之活動而致病，流行於長夏），如「潮溼」、「溼潤」、「潤溼」、「陰溼」、「霉溼」、「溼度」、「溼紙巾」、「淋溼」、「浸溼」、「淚溼衣襟」、「全身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透」、「溼疹」、「溼毒」、「風溼」等。而「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濕（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」則是同「溼」，如「濕濕」（浪濤開合的樣子；搖動的樣子；小解、小便）、「推燥居濕」（比喻撫養幼兒的辛勤勞苦，也作「煨乾避濕」、「偎乾就濕」或「煨乾就濕」）、「攬濕布衫」（比喻自找麻煩）、「乾啼濕哭」（指哭哭啼啼）、「水流濕，火就燥」（比喻物以類聚）、「惡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）濕居下」（比喻想法與行為相違背）等。「濕（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低溼的地方（通「隰」），為文言詞，今已不常用。現代語境中除了「濕濕」、「推燥居濕」、「煨乾避濕」、「偎乾就濕」、「煨乾就濕」、「攬濕布衫」、「乾啼濕哭」、「水流濕，火就燥」、「惡濕居下」等固定詞彙外一律用「溼」即可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偏旁辨析：只有「濕」可作偏旁，如「灦」等。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DD0CD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BABC6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89C60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7B90F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2024-05-04T00:19:51Z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B3848D9452C10E858001AA656895D680_43</vt:lpwstr>
  </property>
</Properties>
</file>