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陸居民臺灣正體字講義》一簡多繁辨析之「璇、璿」→「璇」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璇、璿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」是指美玉、星名（北斗七星的第二顆星）、如美玉般的，如「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天璇」（星名，北斗七星的第二顆，在西方稱為大熊座β星）、「璇璣（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古時測量天文的儀器；北斗魁的第一星至第四星）、「持衡擁璇」（比喻執掌國家的權柄）、「璇閨」（用美玉裝飾的建築物，亦指女子的住處）、「璇花」（如白玉的花）、「璇室」（用美玉裝飾的宮室，亦作「璇宮」）等。而「璿」則是指美玉，如「璿圖」（國家的版圖，比喻國家）等。現代語境中區分「璇」和「璿」，只要記住除「璿圖」外一般都是用「璇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2024-01-26T16:23:16Z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5281CCD5D315D4E80D21B465346C5316_43</vt:lpwstr>
  </property>
</Properties>
</file>