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陸居民臺灣正體字講義》一簡多繁辨析之「鄧、邓」→「邓」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dèng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邓」音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。故「鄧」與「邓」為極易區分之字，可因聲辨字（根據不同的讀音確定不同的字）。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」是國名（曼姓，周時所建，故址於今大陸地區河南省鄧縣，後為楚所滅）、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地名（春秋時魯地，於今大陸地區山東省汶河以南、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運河以北一帶；春秋時蔡地，約於今大陸地區河南省郾城縣東南；戰國時魏邑，約於今大陸地區河南省孟縣西南）或姓氏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白鄧鄧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」（傳統戲劇中丑角眼部所畫的白粉圈；翻白眼的樣子，形容痴呆的眼神）、「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呆鄧鄧」（痴痴呆呆的樣子，亦作「呆呆鄧鄧」或「鄧鄧呆呆」）等。而「邓」則是地名，為文言詞，今已不常用。現代語境中一般都是用「鄧」，「邓」通常只見於古書中。需要注意的是，只有「鄧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偏旁辨析：只有「鄧」可作偏旁，如「䠬」等。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2024-01-30T02:13:22Z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31FD93352D86BC9CE39FB865E49F639E_43</vt:lpwstr>
  </property>
</Properties>
</file>