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發揚」、「張揚」、「顯揚」、「揚搉（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）」（約略論述、略舉大要）、「稱揚」、「讚揚」、「褒揚」、「頌揚」、「表揚」、「不揚」（面貌不好看，如「其貌不揚」等）、「揚棄」、「揚長」、「揚長而去」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揚長避短」、「挫骨揚灰」、「揚揚」、「沸沸揚揚」、「紛紛揚揚」、「揚揚得意」、「揚揚自得」、「分道揚鑣」、「趾高氣揚」（亦作「足高氣揚」）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D94F5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9FFAFB5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DD53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2024-05-06T21:47:19Z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911EA95289578EAFA9BEBA65B962E096_43</vt:lpwstr>
  </property>
</Properties>
</file>