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蕩然無存」、「放蕩」、「浪蕩子」、「蕩舟」、「蕩漾」、「蕩槳」、「蕩滌」（指洗滌）、「閒蕩」、「遊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2024-03-07T23:38:33Z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