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英華」、「華服」、「華燈初上」、「月華」、「華貴」、「繁華」、「夢華」（比喻追思往事，恍如夢境）、「華誕」（尊稱他人的生日；虛浮不實在）、「才華」、「京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（國都所在，為文物、人才匯集的地區）、「華髮」（花白的頭髮；借指老人）、「韶華」（春光；青春年華；光陰，如「韶華易逝」）、「風華」、「風華絕代」、「風華正茂」、「中華」、「華人」、「華僑」等。「華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5F4C19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2024-03-09T21:38:34Z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53FB3434AF3C0D78588FBD65C3E1AD35_43</vt:lpwstr>
  </property>
</Properties>
</file>