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陸居民臺灣正體字講義》一簡多繁辨析之「奔、逩」→「奔」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奔」音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bēn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，「逩」音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奔（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bēn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是指急走、快跑、趕赴、驅逐、驅趕、逃走、逃亡、女子不按禮教私與男子結合、姓氏，如「狂奔」、「奔走」、「奔忙」、「狼奔豕突」、「東奔西走」、「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乘奔御風」、「奔喪」、「各奔前程」、「嫦娥奔月」、「奔命」（為完成某件事情而奔走忙碌；傳達緊急命令）、「疲於奔命」、「奔逃」、「林沖夜奔」、「私奔」等。「奔（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直往、投向、靠近，如「投奔」、「逃奔」、「奔命」（快速地跑）、「沒奔頭」（指沒前途、沒希望，反之則稱「有奔頭」）、「奔井投河」（投水自殺，亦作「投河逩井」）等。而「逩」則是指前往、直趨，如「投河逩井」（同「奔井投河」）等。現代語境中區分「奔」和「逩」，只要記住除「投河逩井」外一般都是用「奔」即可。需要注意的是，只有「奔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bēn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偏旁辨析：只有「奔」可作偏旁，如「渀」、「逩」、「錛」等。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2024-02-10T10:51:57Z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1EC9516B0F27F6600E96C765317D4E6C_43</vt:lpwstr>
  </property>
</Properties>
</file>