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陸居民臺灣正體字講義》一簡多繁辨析之「咳、欬」→「咳」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咳」音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hái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ké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kǎ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hāi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，「欬」音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咳（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hái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是指嬰兒笑，為文言詞，今已不常用。「咳（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ké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）」則是指氣管受到氣體或痰等異物刺激而引發的反射動作，如「咳嗽」、「乾咳」、「嗆咳」、「喘咳」、「止咳」、「咳唾」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、「百日咳」（病名）、「咳唾成珠」（比喻言談不凡或文詞優美）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等。「咳（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kǎ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）」則是指為排出喉間異物自主作出如咳嗽般的動作，如「咳痰」、「咳血」等。「咳（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hāi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）」則是表示後悔、感傷的語氣詞，如「咳歌打戰」（哆嗦、發抖）、「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咳聲嘆息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」（因憂愁、煩悶或痛苦而嘆氣，亦作「咳聲歎氣」、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「咳聲打氣」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「嗐（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）聲歎氣」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）等。而「欬」則是指咳嗽，如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「謦（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qìng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）欬」（指談笑或咳嗽）、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「廣欬」（大聲呼喊）等。現代語境中區分「咳」和「欬」，只要記住除「謦欬」和「廣欬」外其餘一般都是用「咳」即可。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3500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ela Text Regular">
    <w:panose1 w:val="00000000000000000000"/>
    <w:charset w:val="00"/>
    <w:family w:val="auto"/>
    <w:pitch w:val="default"/>
    <w:sig w:usb0="A000002F" w:usb1="0000005A" w:usb2="00000000" w:usb3="00000000" w:csb0="00000093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oppan Bunkyu Gothic Regular">
    <w:panose1 w:val="020B0600000000000000"/>
    <w:charset w:val="80"/>
    <w:family w:val="auto"/>
    <w:pitch w:val="default"/>
    <w:sig w:usb0="000002D7" w:usb1="2AC73C11" w:usb2="00000012" w:usb3="00000000" w:csb0="200200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2024-02-17T17:15:41Z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F72F8A0F36B131A2662CD165DBAE94B1_43</vt:lpwstr>
  </property>
</Properties>
</file>