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陸居民臺灣正體字講義》一簡多繁辨析之「捍、扞」→「捍」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捍、扞」音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是指保衛、護衛、阻止、抵禦、違抗、古時射手左臂上所帶的皮製袖套（具有保護作用）、凶暴、勇猛（通「悍」），如「捍衛」、「捍禦」（防衛、抵禦）、「捍債」（指賴債）、「蹌（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）捍」（馬奔馳疾走的樣子）、「捍難（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之功」（抵禦外侮的功勞）等。而「扞」則是指保衛（同「捍」）、抵禦（同「捍」）、遮蔽、違反、觸犯、古代射手保護手臂之皮製袖套、擋箭之防禦武器、關名，如「扞拒」（指抵抗）、「扞蔽」（屏障、掩蔽）、「扞格」（互相牴觸；比喻性情不相投）、「扞格不通」（固執成見，不能變通）、「扞格不入」（彼此的意見完全不相合）等。現代語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中區分「捍」和「扞」，只要記住除「扞拒」、「扞蔽」、「扞格」、「扞格不通」和「扞格不入」外一般都是用「捍」即可。注意「扞」表示相互牴觸時（如「扞格」等）不簡化。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2024-02-18T18:48:02Z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B4F5E096B89CA7535294D26523BE6A32_43</vt:lpwstr>
  </property>
</Properties>
</file>