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陸居民臺灣正體字講義》一簡多繁辨析之「栗、慄」→「栗」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栗、慄」音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植物名（殼斗科「板栗」屬，落葉喬木）或指堅固、敬謹、戒慎、畏懼（通「慄」）、姓氏，如「栗子」（「板栗」的別名）、「栗色」（像栗子殼般的深棕色）、「毛栗子」（板栗樹果實的別名）、「火中取栗」、「栗栗」（眾多的樣子）、「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栗」（迅速的樣子）、「苗栗」（縣名或城市名，在臺灣西北部）等。而「慄」則是指謹慎恭敬、因恐懼而顫抖、寒冷，如「戰慄」（因恐懼、寒冷或激動而顫抖，亦作「顫慄」）、「惕慄」（戒慎恐懼）、「慄然」（害怕的樣子）、「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liú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）慄」（憂傷悲愴）、「股慄」（腿部發抖，形容極為恐懼的樣子，如「汗洽（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）股慄」等）、「寒慄」（因寒冷或害怕而發抖）、「悸慄」（因心中驚懼而致身體顫抖）、「恂（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）慄」（畏懼害怕）、「齋（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）慄」（恭謹戒懼的樣子）、「震慄」（驚懼戰慄）、「惴（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zhuì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）慄」（憂懼戰慄）、「悚（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sǒng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）慄」（驚懼戰慄）、「慄慄」（驚恐、害怕的樣子，如「慄慄危懼」、「戰戰慄慄」等；寒冷的樣子）、「不寒而慄」、「陸讋（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）水慄」（聲威遠播，水陸四方莫不畏懼而歸服）、「慘慄」（悲痛至極；酷寒、甚寒）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、「慄冽」（指寒冷）、「惏（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）慄」（寒冷的樣子）、「凜（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lǐn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）慄」（遭受酷寒而顫抖）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等。現代語境中區分「栗」和「慄」，首先要注意表示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謹慎恭敬、因恐懼而顫抖、寒冷一般都是用「慄」（為「心」部），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「栗」（為「木」部）一般作植物名或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姓氏、用於地名（如「苗栗」等）或用於固定詞彙「栗栗」、「仡栗」等，其次記住各自的一些固定搭配即可。需要注意的是，只有「栗」可作姓氏。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偏旁辨析：只有「栗」可作偏旁，如「慄」、「塛」、「搮」、「溧」、「瑮」、「篥」、「鷅」、「麜」等。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2024-02-19T17:02:15Z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945A2798C026D7C88EC8D365C783EFE7_43</vt:lpwstr>
  </property>
</Properties>
</file>