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陸居民臺灣正體字講義》一簡多繁辨析之「胳、肐」→「胳」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是指腋下或從肩至手之部位，如「胳肢窩」（指腋下）、「胳肢」（在別人腋下搔癢，使人發笑）、「胳膊」（肩膀以下手腕以上的部位，亦稱「胳臂」）、「胳膝」（指膝蓋）、「捋（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）胳膊」（拉上衣袖，露出臂膀）、「跨胳膊」（二人的臂與臂相環持）、「賣胳臂」（以勞力維生；蠻強無禮的樣子）等。而「肐（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）」則是指身體振動，為文言詞，今已不常用。「肐（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）」則是指肩膀以下手腕以上之部位，如「肐揪（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皺緊）、「肐拉子」（陰暗的角落）、「肐肢肐察」（擬聲詞，形容刺戳東西的聲音）、「肐膊」（同「胳膊」，此寫法多用於俗語中，如「肐膊肘子」、「肐膊腕子」、「隔牆撩肐膊——丟手」等，多見於明清小說中）等。現代語境中區分「胳」和「肐」，只要記住除「肐揪」、「肐拉子」和「肐肢肐察」外一般都是用「胳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7522A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2024-02-22T22:52:39Z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1BFED1181092AE4A9311D56561367EE3_43</vt:lpwstr>
  </property>
</Properties>
</file>