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陸居民臺灣正體字講義》一簡多繁辨析之「胳、肐」→「胳」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是指腋下或從肩至手之部位，如「胳肢窩」（指腋下）、「胳肢」（在別人腋下搔癢，使人發笑）、「胳膊」（肩膀以下手腕以上的部位，亦稱「胳臂」）、「胳膝」（指膝蓋）、「捋（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）胳膊」（拉上衣袖，露出臂膀）、「跨胳膊」（二人的臂與臂相環持）、「賣胳臂」（以勞力維生；蠻強無禮的樣子）等。而「肐（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）」則是指身體振動，為文言詞，今已不常用。「肐（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）」則是指肩膀以下手腕以上之部位，如「肐揪（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）」（指皺緊）、「肐拉子」（陰暗的角落）、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肐肢肐察」（擬聲詞，形容刺戳東西的聲音）、「肐膊」（同「胳膊」，此寫法多用於俗語中，如「肐膊肘子」、「肐膊腕子」、「隔牆撩肐膊——丟手」等，多見於明清小說中）等。現代語境中區分「胳」和「肐」，只要記住除「肐揪」、「肐拉子」和「肐肢肐察」外一般都是用「胳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2024-02-20T16:08:25Z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1BFED1181092AE4A9311D56561367EE3_43</vt:lpwstr>
  </property>
</Properties>
</file>