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陸居民臺灣正體字講義》一簡多繁辨析之「狸、貍」→「狸」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狸、貍」音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狸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是動物名（脊椎動物門哺乳綱食肉目犬科，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形體似狐而較小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俗或稱為「野貓」，同「貍」）或作姓氏，如「狐狸」、「狐狸狗」（北方狗類群的通稱）、「狐狸尾巴」、「花狸狐哨」（亦作「花裡胡哨」或「花麗狐哨」等）、「虎卑勢，狸卑身」（比喻養精蓄銳，準備襲擊）、「狸子」（「貍貓」的別名）、「狸狌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）」（指野貓）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、「發屋求狸」（拆除房屋，以求捕獲貍貓，比喻因小而失大）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、「以狸餌鼠」（比喻毫無用處，難成其事，亦作「以貍致鼠」）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河狸」（動物名）、「海狸」（動物名）、「海狸鼠」（動物名）、「花面狸」（「白鼻心」的別名）、「狸藻」（植物名）等。而「貍」則是動物名（脊椎動物門哺乳綱食肉目犬科，形體似狐而較小，同「狸」），如「貍貓」（「豹貓」的別名）、「香貍」（「靈貓」的別名）、「玉面貍」（「白鼻心」的別名）、「以貍致鼠」（同「以狸餌鼠」）、「貍貓換太子」（戲曲劇目）、「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貍」（北魏太武帝的小名，今揚州有佛貍祠）等。現代語境中區分「狸」和「貍」，只要記住除「貍貓」、「香貍」、「玉面貍」、「以貍致鼠」和「佛貍」外一般都是用「狸」即可，注意漢字前後部首之趨同性（如「狐狸」、「狸狌」、「貍貓」等）。需要注意的是，只有「狸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偏旁辨析：「狸」與「貍」均可作偏旁，如「䔆」（「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薶」之異體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）、「薶」、「㦟」、「霾」等。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2024-02-20T17:06:33Z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E1D948C0A738C6C0F31DD5650D408F3B_43</vt:lpwstr>
  </property>
</Properties>
</file>