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是指遠行、討伐、強取、爭奪、課徵、稅賦或姓氏，如「遠征」、「出征」、「征程」、「征途」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、「長征」、「征戰」、「征伐」、「征戍」、「南征北討」、「橫征暴斂」、「御駕親征」等。而「徵（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收」、「徵用」、「徵購」、「徵詢意見」、「徵信」（驗證真偽）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2024-04-02T20:53:08Z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