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</w:pP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8"/>
          <w:szCs w:val="5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8"/>
          <w:szCs w:val="58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8"/>
          <w:szCs w:val="5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8"/>
          <w:szCs w:val="5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是指拉、引、薦引、扭轉、挽回、捲起、彎手鉤住，如「挽車」、「挽弓」、「會挽雕弓如滿月」、「挽回」、「挽留」、「挽起袖子」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、「手挽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手」</w:t>
      </w:r>
      <w:r>
        <w:rPr>
          <w:rFonts w:hint="eastAsia" w:ascii="TW-MOE-Std-Kai" w:hAnsi="TW-MOE-Std-Kai" w:eastAsia="TW-MOE-Std-Kai" w:cs="TW-MOE-Std-Kai"/>
          <w:sz w:val="58"/>
          <w:szCs w:val="58"/>
          <w:lang w:val="en-US" w:eastAsia="zh-TW"/>
        </w:rPr>
        <w:t>等。而「輓」則是指拉引、運轉、運輸、哀悼死人，如「輓聯」、「輓辭」、「輓歌」等。現代語境中區分「挽」和「輓」只需記住「輓」通常表示哀悼死人，若非此義則多寫作「挽」。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2280849EFFE4C93870BA7C65E0D6CC36_43</vt:lpwstr>
  </property>
</Properties>
</file>