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寡歡」、「鬱悶」、「鬱金香」、「鬱郁」（指芳香）等。而「郁」則是指文采豐盛、香氣濃烈或姓氏，如「文采郁郁」、「濃郁」、「醲郁」、「馥郁」、「芬郁」、「醇郁」、「淑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2024-02-17T22:26:24Z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63894DEAA79F5893ABC17C65EEF10FDF_43</vt:lpwstr>
  </property>
</Properties>
</file>