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《大陸居民臺灣正體字講義》一簡多繁辨析之「觸、触」→「触」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辨音：「觸」音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chù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，「触」音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hóng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。故「觸」與「触」為極易區分之字，可因聲辨字（根據不同的讀音確定不同的字）。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觸」是指獸類以犄角抵物、碰撞、兩者交接、遇及、目見、冒犯、干犯、感動、引發、佛教術語（為心之作用之一，境、根、識和合時所產生之精神作用）、姓氏，如「觸碰」、「觸摸」、「觸覺」、「接觸」、「觸電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、「觸及」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「一觸即發」、「觸景生情」、「觸目驚心」、「觸犯」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、「觸法」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、「觸怒」、「觸逆」、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「感觸」、「觸動」、「觸發」、「眼觸」、「耳觸」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等。而「触」則是指白魚赤尾或一種魚（雌者曰白魚，雄者曰「触魚」）。現代語境中區分「觸」和「触」，只要記住除指「触魚」外一般都是用「觸」即可。需要注意的是，只有「觸」可作姓氏。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2024-03-17T20:30:40Z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D6CAC96E49D952170888F765489C5F84_43</vt:lpwstr>
  </property>
</Properties>
</file>