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高大之山（常借指名山）或姓氏，如「三山五嶽」、「東嶽泰山」、「西嶽華山」、「南嶽衡山」、「北嶽恆山」、「中嶽嵩山」等。而「岳」則是指大山（同「嶽」）、對妻父母之稱呼或姓氏，如「山岳」、「岳父」、「岳母」、「岳飛」（南宋抗金名將）、「岳不群」（金庸武俠小說中的人物）等。現代語境中區分「嶽」和「岳」，首先要記住表示對妻父母之稱呼則必須用「岳」，其次只要記住表示大山一般用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嶽」而表示小山通常用「岳」並記住各自的一些固定詞彙即可。需要注意的是，「嶽」和「岳」均可作姓氏，是兩個不同的姓，二者簡化後相同，極難區分。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EFF0BFD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9E25BE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BD094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2024-05-01T23:17:04Z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4ECE675345EC7024E0657E6522ED4695_43</vt:lpwstr>
  </property>
</Properties>
</file>