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4"/>
          <w:szCs w:val="54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把零散的穀物聚攏、用刀削去物體表面之物、擦拭、除、比喻剝削或聚斂、比喻訓斥或責罵，如「刮鬍子」、「刮腿毛」、「刮魚鱗」、「刮目相看」、「搜刮財物」、「被上司刮了一頓」等。而「颳」則是專指吹襲，如「颳風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、「冰前颳雪」等。現代語境中區分「刮」和「颳」只需要記住「颳」表示吹襲之意，如非此義則必須用「刮」。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2023-12-16T23:08:15Z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0DDA9C0AA1B744390A737E65BC65D8B2_43</vt:lpwstr>
  </property>
</Properties>
</file>