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凶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、「凶暴」、「凶橫（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、「凶人」、「行凶」、「凶手」、「凶嫌」、「凶犯」、「凶殺」、「凶案」、「凶險」、「凶兆」、「吉凶」、「凶宅」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2024-05-05T22:55:48Z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