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棲、栖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栖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棲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，「栖」音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xī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。「棲」和「栖」是極易區分之字，可因聲辨字（根據不同的讀音確定不同的字）。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棲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是指禽鳥宿於巢、居住、停留、停留或歇宿之處，如「棲息」、「棲宿」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、「棲所」、「棲息地」、「兩棲」、「棲棲」、「風餐水棲」、「良禽擇木而棲」等。而「栖」則是指停留、休息，同「棲」，但意義略窄，今已不常用。現代語境中一般都是用「棲」，注意二字雖讀音不同但「栖」之意義為「棲」之子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6BBDCE0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7704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9EAD04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2024-03-24T22:02:33Z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99444616A24BB82EED8D7E65F5F47321_43</vt:lpwstr>
  </property>
</Properties>
</file>