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稀鬆」、「稀鬆平常」、「放鬆」、「寬鬆」、「鬆綁」、「鬆開」、「輕鬆」、「鬆散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5C93A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5BA93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DEC700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2024-04-07T22:35:16Z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A373E3A5B5581213EEBE7F6547E57FBD_43</vt:lpwstr>
  </property>
</Properties>
</file>