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、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朴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ǔ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，「朴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iáo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。鑑於「朴」的大陸普通話音與「樸」無重疊，故大陸之人可因聲辨字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未加工成器之木材、合於本質而未經訓練調教的、本質、本真、貨物成本、篤實、淳厚，如「樸樕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s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（指小木或比喻醜陋、平庸）、「樸馬」（指未經馴服的馬或沒有修剪鬣毛的馬）、「反樸歸真」（指回復到原始質樸本真的狀態）、「樸素」、「簡樸」、「質樸」、「樸實」等。而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樹木之外皮或植物名，為文言詞，今已不常用。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樸實、敦厚、壯大、壯或姓氏。現代語境中除姓氏外一般用「樸」。需要注意的是，只有「朴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朴」可作偏旁，如「烞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FCAB9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DEC7E0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02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AFA7999B08ECDF50D8165FB285D45_43</vt:lpwstr>
  </property>
</Properties>
</file>