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落葉」、「秋葉」、「綠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）」則是地名，春秋時楚國之邑地，故址約在今中國大陸河南省葉縣南方三十里，如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「葉公好龍」等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」可作姓氏。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偏旁辨析：只有「葉」可作偏旁，如「擛」、「蠂」、「鐷」等。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2023-12-19T21:33:50Z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4B6407B55F9F5FF09351826508C3BB84_43</vt:lpwstr>
  </property>
</Properties>
</file>