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量詞（計算容量之單位，公制一升等於十合，亦稱為「公升」）、十合之量器、進獻、成熟、登、由下而上、點燃、《周易》卦名或姓氏，如「美酒三升」、「升堂」、「升降」、「直升機」、「升旗」、「升官」、「提升」、「升火」等。而「昇」則是指上升、晉級、登進、平穩、安寧或姓氏，如「旭日東昇」、「東昇西降」、「飛昇」、「昇仙」、「昇華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偏旁辨析：「升」和「昇」均可作偏旁，如「呏」、「昇」、「陞」、「焺」、「髜」、「鵿」等。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2024-02-23T00:12:41Z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32916D76412F138D00638465CC53CF9C_43</vt:lpwstr>
  </property>
</Properties>
</file>