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廠、厂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故「廠」與「厂」為極易區分之字，可因聲辨字（根據不同的讀音確定不同的字）。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是指無壁的屋舍、馬舍、製造修理及存放器物之的場所、明代設立的特務機構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「工廠」、「鐵廠」、「琉璃廠」、「車廠」、「東廠」、「西廠」、「廠衛」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指山邊或二一四部首之一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現代語境中一般都用「廠」，除部首之義外「厂」已很少使用。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偏旁辨析：只有「厂」可作偏旁（常作部首），如「反」、「厄」、「仄」、「厊」、「危」、「灰」、「厎」、「厏」、「厔」等。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3E9DC99C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EFDCAAB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2024-02-23T00:11:28Z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569FE53DF15795AEE1848465D423954D_43</vt:lpwstr>
  </property>
</Properties>
</file>