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「外表」、「儀表」、「江表」、「表皮」、「表面」、「表裡如一」、「表兄」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、「表姐」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、「表嬸」、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「林表」、「樹表」、「暫且不表」、「出師表」、「陳情表」、「惟天可表」、「表彰」、「表揚」、「表率」、「為人師表」、「年表」、「報表」、「課表」、「統計表」、「調查表」、「表單」、「表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錶」則是指可隨身攜帶之袖珍計時器，或指可以顯示使用量或其他項目之機械器具，如「鐘錶」、「手錶」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、「懷錶」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、「掛錶」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、「水錶」、「碼錶」、「電錶」等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4DBF23A0"/>
    <w:rsid w:val="56DF63D0"/>
    <w:rsid w:val="5F62157B"/>
    <w:rsid w:val="67BC9F21"/>
    <w:rsid w:val="6FF79935"/>
    <w:rsid w:val="71F334EF"/>
    <w:rsid w:val="76E3CC8D"/>
    <w:rsid w:val="7748B2DD"/>
    <w:rsid w:val="7BEE92B3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BFDFBD09"/>
    <w:rsid w:val="D78E549C"/>
    <w:rsid w:val="DF0F1A0B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2023-12-21T14:52:32Z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2BCD89B4B4FE7DD9D393846538E2D2F2_43</vt:lpwstr>
  </property>
</Properties>
</file>