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tabs>
          <w:tab w:val="right" w:leader="hyphen" w:pos="8306"/>
        </w:tabs>
        <w:jc w:val="center"/>
      </w:pPr>
      <w:r>
        <w:t>目录</w:t>
      </w:r>
      <w:bookmarkStart w:id="64" w:name="_GoBack"/>
      <w:bookmarkEnd w:id="64"/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_Toc1753177358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Nginx常规操作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_Toc1753177358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_Toc1124868166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构建Nginx服务器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_Toc1124868166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_Toc1359096574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升级Nginx服务器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_Toc1359096574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_Toc1229024173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用户认证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_Toc1229024173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_Toc1824533383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基于域名的虚拟主机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_Toc1824533383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_Toc1239591170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基于端口的虚拟主机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_Toc1239591170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_Toc347147398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六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基于IP的虚拟主机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_Toc347147398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_Toc580470845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七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44"/>
          <w:szCs w:val="32"/>
          <w:lang w:val="en-US" w:eastAsia="zh-CN" w:bidi="ar-SA"/>
        </w:rPr>
        <w:t>SSL虚拟主机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_Toc580470845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_Toc1397454069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asciiTheme="minorHAnsi" w:hAnsiTheme="minorHAnsi" w:eastAsiaTheme="minorEastAsia" w:cstheme="minorBidi"/>
          <w:kern w:val="44"/>
          <w:szCs w:val="28"/>
          <w:lang w:val="en-US" w:eastAsia="zh-CN" w:bidi="ar-SA"/>
        </w:rPr>
        <w:t>生成公钥和私钥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_Toc1397454069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_Toc692143759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修改Nginx配置文件，设置加密网站的虚拟主机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_Toc692143759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_Toc772728985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重启验证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_Toc772728985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_Toc1264400783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八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44"/>
          <w:szCs w:val="32"/>
          <w:lang w:val="en-US" w:eastAsia="zh-CN" w:bidi="ar-SA"/>
        </w:rPr>
        <w:t>部署LNMP环境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_Toc1264400783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_Toc1957924314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九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44"/>
          <w:szCs w:val="32"/>
          <w:lang w:val="en-US" w:eastAsia="zh-CN" w:bidi="ar-SA"/>
        </w:rPr>
        <w:t>构建LNMP平台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_Toc1957924314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_Toc654636565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php-fpm配置文件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_Toc654636565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_Toc724187863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修改Nginx配置文件并启动服务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_Toc724187863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_Toc875449046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创建PHP页面,测试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_Toc875449046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_Toc1306781126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十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44"/>
          <w:szCs w:val="32"/>
          <w:lang w:val="en-US" w:eastAsia="zh-CN" w:bidi="ar-SA"/>
        </w:rPr>
        <w:t>地址重写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_Toc1306781126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_Toc953900376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所有访问a.html的请求，重定向到b.html;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_Toc953900376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_Toc433073849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所有访问192.168.4.5的请求重定向至www.tmooc.cn；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_Toc433073849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_Toc67353925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所有访问192.168.4.5/下面子页面，重定向至www.tmooc.cn/下相同的页面；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_Toc67353925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_Toc739859742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实现firefox与curl访问相同页面文件，返回不同的内容。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_Toc739859742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_Toc897232115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t xml:space="preserve">) </w:t>
      </w:r>
      <w:r>
        <w:rPr>
          <w:rFonts w:hint="default" w:asciiTheme="minorHAnsi" w:hAnsiTheme="minorHAnsi" w:eastAsiaTheme="minorEastAsia" w:cstheme="minorBidi"/>
          <w:kern w:val="44"/>
          <w:szCs w:val="28"/>
          <w:lang w:val="en-US" w:eastAsia="zh-CN" w:bidi="ar-SA"/>
        </w:rPr>
        <w:t>地址重写格式【总结】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_Toc897232115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_Toc2056680261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十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一、 </w:t>
      </w:r>
      <w:r>
        <w:rPr>
          <w:rFonts w:hint="default" w:asciiTheme="minorHAnsi" w:hAnsiTheme="minorHAnsi" w:eastAsiaTheme="minorEastAsia" w:cstheme="minorBidi"/>
          <w:kern w:val="44"/>
          <w:szCs w:val="32"/>
          <w:lang w:val="en-US" w:eastAsia="zh-CN" w:bidi="ar-SA"/>
        </w:rPr>
        <w:t>Nginx反向代理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_Toc2056680261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_Toc454784611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十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二、 </w:t>
      </w:r>
      <w:r>
        <w:rPr>
          <w:rFonts w:hint="default" w:asciiTheme="minorHAnsi" w:hAnsiTheme="minorHAnsi" w:eastAsiaTheme="minorEastAsia" w:cstheme="minorBidi"/>
          <w:kern w:val="44"/>
          <w:szCs w:val="32"/>
          <w:lang w:val="en-US" w:eastAsia="zh-CN" w:bidi="ar-SA"/>
        </w:rPr>
        <w:t>Nginx的TCP/UDP调度器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_Toc454784611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2"/>
        <w:jc w:val="center"/>
      </w:pP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bookmarkStart w:id="0" w:name="_Toc1501557398"/>
      <w:bookmarkStart w:id="1" w:name="_Toc1753177358"/>
      <w:r>
        <w:t>Nginx常规操作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2" w:name="_Toc1748433512"/>
      <w:bookmarkStart w:id="3" w:name="_Toc1124868166"/>
      <w:r>
        <w:rPr>
          <w:sz w:val="32"/>
          <w:szCs w:val="32"/>
        </w:rPr>
        <w:t>构建Nginx服务器</w:t>
      </w:r>
      <w:bookmarkEnd w:id="2"/>
      <w:bookmarkEnd w:id="3"/>
    </w:p>
    <w:p>
      <w:pPr>
        <w:numPr>
          <w:ilvl w:val="0"/>
          <w:numId w:val="0"/>
        </w:numPr>
        <w:ind w:leftChars="200"/>
      </w:pPr>
      <w:r>
        <w:t>tar包解压---&gt;新建nginx用户(禁止登录)---&gt;./configure---&gt;make $$ make install</w:t>
      </w:r>
    </w:p>
    <w:p>
      <w:pPr>
        <w:numPr>
          <w:ilvl w:val="0"/>
          <w:numId w:val="0"/>
        </w:numPr>
        <w:ind w:leftChars="200"/>
      </w:pPr>
      <w:r>
        <w:t>./configure</w:t>
      </w:r>
      <w:r>
        <w:drawing>
          <wp:inline distT="0" distB="0" distL="114300" distR="114300">
            <wp:extent cx="4485640" cy="1171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eastAsia="zh-CN"/>
        </w:rPr>
      </w:pPr>
      <w:r>
        <w:t>软链接便于使用</w:t>
      </w:r>
      <w:r>
        <w:rPr>
          <w:lang w:eastAsia="zh-CN"/>
        </w:rPr>
        <w:t xml:space="preserve"># ln </w:t>
      </w:r>
      <w:r>
        <w:rPr>
          <w:rFonts w:hint="default"/>
          <w:lang w:eastAsia="zh-CN"/>
        </w:rPr>
        <w:t>-s /usr/local/nginx/sbin/nginx /sbin/ </w:t>
      </w:r>
    </w:p>
    <w:p>
      <w:pPr>
        <w:numPr>
          <w:ilvl w:val="0"/>
          <w:numId w:val="0"/>
        </w:numPr>
        <w:ind w:leftChars="20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4" w:name="_Toc502604368"/>
      <w:bookmarkStart w:id="5" w:name="_Toc1359096574"/>
      <w:r>
        <w:rPr>
          <w:sz w:val="32"/>
          <w:szCs w:val="32"/>
        </w:rPr>
        <w:t>升级Nginx服务器</w:t>
      </w:r>
      <w:bookmarkEnd w:id="4"/>
      <w:bookmarkEnd w:id="5"/>
    </w:p>
    <w:p>
      <w:pPr>
        <w:numPr>
          <w:ilvl w:val="0"/>
          <w:numId w:val="0"/>
        </w:numPr>
        <w:ind w:left="420" w:leftChars="0"/>
      </w:pPr>
      <w:r>
        <w:t>Tar包解压---&gt;./configure---&gt;make---&gt;备份老的Nginx主程序,使用编译好的Nginx代替老版本(objs/nginx)---&gt;</w:t>
      </w:r>
      <w:r>
        <w:rPr>
          <w:rFonts w:hint="default"/>
        </w:rPr>
        <w:t>”</w:t>
      </w:r>
      <w:r>
        <w:t>make upgrade</w:t>
      </w:r>
      <w:r>
        <w:rPr>
          <w:rFonts w:hint="default"/>
        </w:rPr>
        <w:t>”</w:t>
      </w:r>
      <w:r>
        <w:t>/杀死进程重启进程</w:t>
      </w:r>
    </w:p>
    <w:p>
      <w:pPr>
        <w:numPr>
          <w:ilvl w:val="0"/>
          <w:numId w:val="0"/>
        </w:numPr>
        <w:ind w:left="420"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6" w:name="_Toc1208438853"/>
      <w:bookmarkStart w:id="7" w:name="_Toc1229024173"/>
      <w:r>
        <w:rPr>
          <w:sz w:val="32"/>
          <w:szCs w:val="32"/>
        </w:rPr>
        <w:t>用户认证</w:t>
      </w:r>
      <w:bookmarkEnd w:id="6"/>
      <w:bookmarkEnd w:id="7"/>
    </w:p>
    <w:p>
      <w:pPr>
        <w:numPr>
          <w:ilvl w:val="0"/>
          <w:numId w:val="0"/>
        </w:numPr>
        <w:ind w:left="420" w:leftChars="0"/>
      </w:pPr>
      <w:r>
        <w:t>在配置文件里添加auth语句实现,使用htpasswd命令创建用户名密码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3267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996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如果没有htpasswd命令,请安装htppd-tools</w:t>
      </w:r>
    </w:p>
    <w:p>
      <w:pPr>
        <w:numPr>
          <w:ilvl w:val="0"/>
          <w:numId w:val="0"/>
        </w:numPr>
        <w:ind w:left="420"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8" w:name="_Toc289918253"/>
      <w:bookmarkStart w:id="9" w:name="_Toc1824533383"/>
      <w:r>
        <w:rPr>
          <w:sz w:val="32"/>
          <w:szCs w:val="32"/>
        </w:rPr>
        <w:t>基于域名的虚拟主机</w:t>
      </w:r>
      <w:bookmarkEnd w:id="8"/>
      <w:bookmarkEnd w:id="9"/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01390" cy="38792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10" w:name="_Toc1584845409"/>
      <w:bookmarkStart w:id="11" w:name="_Toc1239591170"/>
      <w:r>
        <w:rPr>
          <w:sz w:val="32"/>
          <w:szCs w:val="32"/>
        </w:rPr>
        <w:t>基于端口的虚拟主机</w:t>
      </w:r>
      <w:bookmarkEnd w:id="10"/>
      <w:bookmarkEnd w:id="11"/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628900" cy="1782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12" w:name="_Toc167249844"/>
      <w:bookmarkStart w:id="13" w:name="_Toc347147398"/>
      <w:r>
        <w:rPr>
          <w:sz w:val="32"/>
          <w:szCs w:val="32"/>
        </w:rPr>
        <w:t>基于IP的虚拟主机</w:t>
      </w:r>
      <w:bookmarkEnd w:id="12"/>
      <w:bookmarkEnd w:id="13"/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609850" cy="17418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sz w:val="32"/>
          <w:szCs w:val="32"/>
        </w:rPr>
      </w:pPr>
      <w:bookmarkStart w:id="14" w:name="_Toc1095057127"/>
      <w:bookmarkStart w:id="15" w:name="_Toc580470845"/>
      <w:r>
        <w:rPr>
          <w:sz w:val="32"/>
          <w:szCs w:val="32"/>
        </w:rPr>
        <w:t>SSL虚拟主机</w:t>
      </w:r>
      <w:bookmarkEnd w:id="14"/>
      <w:bookmarkEnd w:id="15"/>
    </w:p>
    <w:p>
      <w:pPr>
        <w:numPr>
          <w:ilvl w:val="0"/>
          <w:numId w:val="0"/>
        </w:numPr>
        <w:ind w:left="420" w:leftChars="0"/>
      </w:pPr>
      <w:r>
        <w:t>源码安装必须使用--with-http_ssl_module,设置公钥(证书)和私钥</w:t>
      </w:r>
    </w:p>
    <w:p>
      <w:pPr>
        <w:numPr>
          <w:ilvl w:val="0"/>
          <w:numId w:val="0"/>
        </w:numPr>
        <w:ind w:left="420" w:leftChars="0"/>
      </w:pPr>
      <w:r>
        <w:t>对称算法:AES  DES    主要用于单机数据加密</w:t>
      </w:r>
    </w:p>
    <w:p>
      <w:pPr>
        <w:numPr>
          <w:ilvl w:val="0"/>
          <w:numId w:val="0"/>
        </w:numPr>
        <w:ind w:firstLine="420" w:firstLineChars="0"/>
      </w:pPr>
      <w:r>
        <w:t>非对称算法:RSA DSA   主要用于网络数据加密</w:t>
      </w:r>
    </w:p>
    <w:p>
      <w:pPr>
        <w:numPr>
          <w:ilvl w:val="0"/>
          <w:numId w:val="0"/>
        </w:numPr>
        <w:ind w:firstLine="420" w:firstLineChars="0"/>
      </w:pPr>
      <w:r>
        <w:t>信息摘要 MD5  sha256   数据完整性校验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sz w:val="28"/>
          <w:szCs w:val="28"/>
        </w:rPr>
      </w:pPr>
      <w:bookmarkStart w:id="16" w:name="_Toc251455065"/>
      <w:bookmarkStart w:id="17" w:name="_Toc1397454069"/>
      <w:r>
        <w:rPr>
          <w:sz w:val="28"/>
          <w:szCs w:val="28"/>
        </w:rPr>
        <w:t>生成公钥和私钥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</w:pPr>
      <w:r>
        <w:t xml:space="preserve"># openssl genrsa </w:t>
      </w:r>
      <w:r>
        <w:rPr>
          <w:rFonts w:hint="default"/>
        </w:rPr>
        <w:t>&gt; cert.key                           </w:t>
      </w:r>
      <w:r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  <w:t> //生成私钥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</w:pPr>
      <w:r>
        <w:rPr>
          <w:rFonts w:hint="default"/>
        </w:rPr>
        <w:t># openssl req -new -x509 -key cert.key &gt; cert.pem    </w:t>
      </w:r>
      <w:r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  <w:t> //生成证书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525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FF8000"/>
          <w:spacing w:val="0"/>
          <w:sz w:val="21"/>
          <w:szCs w:val="21"/>
        </w:rPr>
        <w:t>//cert.key、cert.pem配置文件里默认设置好的名称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sz w:val="28"/>
          <w:szCs w:val="28"/>
        </w:rPr>
      </w:pPr>
      <w:bookmarkStart w:id="18" w:name="_Toc817644119"/>
      <w:bookmarkStart w:id="19" w:name="_Toc692143759"/>
      <w:r>
        <w:rPr>
          <w:rFonts w:hint="default"/>
          <w:sz w:val="28"/>
          <w:szCs w:val="28"/>
          <w:lang w:val="en-US" w:eastAsia="zh-CN"/>
        </w:rPr>
        <w:t>修改Nginx配置文件，设置加密网站的虚拟主机</w:t>
      </w:r>
      <w:bookmarkEnd w:id="18"/>
      <w:bookmarkEnd w:id="19"/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/>
        </w:rPr>
      </w:pPr>
      <w:r>
        <w:rPr>
          <w:rFonts w:hint="default"/>
        </w:rPr>
        <w:t>配置文件里有模板,去掉注释,加以修改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20" w:name="_Toc46693296"/>
      <w:bookmarkStart w:id="21" w:name="_Toc772728985"/>
      <w:r>
        <w:rPr>
          <w:rFonts w:hint="default"/>
          <w:sz w:val="28"/>
          <w:szCs w:val="28"/>
          <w:lang w:eastAsia="zh-CN"/>
        </w:rPr>
        <w:t>重启验证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  <w:bookmarkStart w:id="22" w:name="_Toc2071434444"/>
      <w:bookmarkStart w:id="23" w:name="_Toc1264400783"/>
      <w:r>
        <w:rPr>
          <w:rFonts w:hint="default"/>
          <w:sz w:val="32"/>
          <w:szCs w:val="32"/>
          <w:lang w:eastAsia="zh-CN"/>
        </w:rPr>
        <w:t>部署LNMP环境</w:t>
      </w:r>
      <w:bookmarkEnd w:id="22"/>
      <w:bookmarkEnd w:id="23"/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安装部署Nginx、MariaDB、PHP、PHP-FPM；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启动Nginx、MariaDB、FPM服务；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并测试LNMP是否工作正常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  <w:bookmarkStart w:id="24" w:name="_Toc1064514096"/>
      <w:bookmarkStart w:id="25" w:name="_Toc1957924314"/>
      <w:r>
        <w:rPr>
          <w:rFonts w:hint="default"/>
          <w:sz w:val="32"/>
          <w:szCs w:val="32"/>
          <w:lang w:eastAsia="zh-CN"/>
        </w:rPr>
        <w:t>构建LNMP平台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0"/>
      </w:pPr>
    </w:p>
    <w:p>
      <w:bookmarkStart w:id="26" w:name="_Toc673732669"/>
      <w:r>
        <w:drawing>
          <wp:inline distT="0" distB="0" distL="114300" distR="114300">
            <wp:extent cx="3110865" cy="1009015"/>
            <wp:effectExtent l="0" t="0" r="133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Nginx结合FastCGI技术即可支持PHP页面架构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注意，FastCGI的内存消耗问题，一个PHP-FPM解释器将消耗约25M的内存。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27" w:name="_Toc65385656"/>
      <w:bookmarkStart w:id="28" w:name="_Toc654636565"/>
      <w:r>
        <w:rPr>
          <w:rFonts w:hint="default"/>
          <w:sz w:val="28"/>
          <w:szCs w:val="28"/>
          <w:lang w:eastAsia="zh-CN"/>
        </w:rPr>
        <w:t>php-fpm配置文件</w:t>
      </w:r>
      <w:bookmarkEnd w:id="27"/>
      <w:bookmarkEnd w:id="28"/>
    </w:p>
    <w:p>
      <w:pPr>
        <w:rPr>
          <w:rFonts w:hint="default"/>
          <w:lang w:eastAsia="zh-CN"/>
        </w:rPr>
      </w:pPr>
      <w:bookmarkStart w:id="29" w:name="_Toc1382000021"/>
      <w:r>
        <w:drawing>
          <wp:inline distT="0" distB="0" distL="114300" distR="114300">
            <wp:extent cx="3514090" cy="1518285"/>
            <wp:effectExtent l="0" t="0" r="1016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30" w:name="_Toc797718868"/>
      <w:bookmarkStart w:id="31" w:name="_Toc724187863"/>
      <w:r>
        <w:rPr>
          <w:rFonts w:hint="default"/>
          <w:sz w:val="28"/>
          <w:szCs w:val="28"/>
          <w:lang w:eastAsia="zh-CN"/>
        </w:rPr>
        <w:t>修改Nginx配置文件并启动服务</w:t>
      </w:r>
      <w:bookmarkEnd w:id="30"/>
      <w:bookmarkEnd w:id="31"/>
    </w:p>
    <w:p>
      <w:bookmarkStart w:id="32" w:name="_Toc1409773802"/>
      <w:r>
        <w:drawing>
          <wp:inline distT="0" distB="0" distL="114300" distR="114300">
            <wp:extent cx="5264785" cy="1987550"/>
            <wp:effectExtent l="0" t="0" r="1206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修改完配置文件,要重新加载</w:t>
      </w:r>
      <w:r>
        <w:rPr>
          <w:lang w:eastAsia="zh-CN"/>
        </w:rPr>
        <w:t xml:space="preserve">nginx </w:t>
      </w:r>
      <w:r>
        <w:rPr>
          <w:rFonts w:hint="default"/>
          <w:lang w:eastAsia="zh-CN"/>
        </w:rPr>
        <w:t>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33" w:name="_Toc1114310091"/>
      <w:bookmarkStart w:id="34" w:name="_Toc875449046"/>
      <w:r>
        <w:rPr>
          <w:rFonts w:hint="default"/>
          <w:sz w:val="28"/>
          <w:szCs w:val="28"/>
          <w:lang w:eastAsia="zh-CN"/>
        </w:rPr>
        <w:t>创建PHP页面,测试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sz w:val="28"/>
          <w:szCs w:val="28"/>
          <w:lang w:eastAsia="zh-CN"/>
        </w:rPr>
      </w:pPr>
    </w:p>
    <w:p>
      <w:bookmarkStart w:id="35" w:name="_Toc1189002777"/>
      <w:r>
        <w:drawing>
          <wp:inline distT="0" distB="0" distL="114300" distR="114300">
            <wp:extent cx="3215640" cy="117602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Nginx的默认访问日志文件为/usr/local/nginx/logs/access.log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Nginx的默认错误日志文件为/usr/local/nginx/logs/error.log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PHP默认错误日志文件为/var/log/php-fpm/www-error.log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  <w:bookmarkStart w:id="36" w:name="_Toc2001521738"/>
      <w:bookmarkStart w:id="37" w:name="_Toc1306781126"/>
      <w:r>
        <w:rPr>
          <w:rFonts w:hint="default"/>
          <w:sz w:val="32"/>
          <w:szCs w:val="32"/>
          <w:lang w:eastAsia="zh-CN"/>
        </w:rPr>
        <w:t>地址重写</w:t>
      </w:r>
      <w:bookmarkEnd w:id="36"/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Nginx服务器的地址重写，主要用到的配置参数是rewrite：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rewrite regex replacement flag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32"/>
          <w:szCs w:val="32"/>
          <w:lang w:eastAsia="zh-CN"/>
        </w:rPr>
      </w:pPr>
      <w:r>
        <w:rPr>
          <w:rFonts w:hint="default"/>
          <w:lang w:eastAsia="zh-CN"/>
        </w:rPr>
        <w:t>rewrite 旧地址 新地址 [选项]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38" w:name="_Toc296642983"/>
      <w:bookmarkStart w:id="39" w:name="_Toc953900376"/>
      <w:r>
        <w:rPr>
          <w:rFonts w:hint="default"/>
          <w:sz w:val="28"/>
          <w:szCs w:val="28"/>
          <w:lang w:eastAsia="zh-CN"/>
        </w:rPr>
        <w:t>所有访问a.html的请求，重定向到b.html;</w:t>
      </w:r>
      <w:bookmarkEnd w:id="38"/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0" w:leftChars="0"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地址栏跳转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2478405" cy="1924685"/>
            <wp:effectExtent l="0" t="0" r="171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9010" cy="189865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40" w:name="_Toc737610944"/>
      <w:bookmarkStart w:id="41" w:name="_Toc433073849"/>
      <w:r>
        <w:rPr>
          <w:rFonts w:hint="default"/>
          <w:sz w:val="28"/>
          <w:szCs w:val="28"/>
          <w:lang w:eastAsia="zh-CN"/>
        </w:rPr>
        <w:t>所有访问192.168.4.5的请求重定向至www.tmooc.cn；</w:t>
      </w:r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sz w:val="28"/>
          <w:szCs w:val="28"/>
          <w:lang w:eastAsia="zh-CN"/>
        </w:rPr>
      </w:pPr>
    </w:p>
    <w:p>
      <w:pPr>
        <w:rPr>
          <w:rFonts w:hint="default"/>
          <w:lang w:eastAsia="zh-CN"/>
        </w:rPr>
      </w:pPr>
      <w:bookmarkStart w:id="42" w:name="_Toc733832785"/>
      <w:r>
        <w:drawing>
          <wp:inline distT="0" distB="0" distL="114300" distR="114300">
            <wp:extent cx="1697355" cy="1840865"/>
            <wp:effectExtent l="0" t="0" r="171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43" w:name="_Toc2078046139"/>
      <w:bookmarkStart w:id="44" w:name="_Toc67353925"/>
      <w:r>
        <w:rPr>
          <w:rFonts w:hint="default"/>
          <w:sz w:val="28"/>
          <w:szCs w:val="28"/>
          <w:lang w:eastAsia="zh-CN"/>
        </w:rPr>
        <w:t>所有访问192.168.4.5/下面子页面，重定向至www.tmooc.cn/下相同的页面；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bookmarkStart w:id="45" w:name="_Toc1623532864"/>
      <w:r>
        <w:rPr>
          <w:rFonts w:hint="default"/>
        </w:rPr>
        <w:t>Nginx的默认访问日志文件为/usr/local/nginx/logs/access.log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bookmarkStart w:id="46" w:name="_Toc949545725"/>
      <w:r>
        <w:rPr>
          <w:rFonts w:hint="default"/>
        </w:rPr>
        <w:t>Nginx的默认错误日志文件为/usr/local/nginx/logs/error.log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bookmarkStart w:id="47" w:name="_Toc1148124102"/>
      <w:r>
        <w:rPr>
          <w:rFonts w:hint="default"/>
        </w:rPr>
        <w:t>PHP默认错误日志文件为/var/log/php-fpm/www-error.log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</w:rPr>
      </w:pPr>
    </w:p>
    <w:p>
      <w:pPr>
        <w:rPr>
          <w:rFonts w:hint="default"/>
          <w:lang w:eastAsia="zh-CN"/>
        </w:rPr>
      </w:pPr>
      <w:bookmarkStart w:id="48" w:name="_Toc726855087"/>
      <w:r>
        <w:drawing>
          <wp:inline distT="0" distB="0" distL="114300" distR="114300">
            <wp:extent cx="2164080" cy="1717040"/>
            <wp:effectExtent l="0" t="0" r="762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49" w:name="_Toc431212783"/>
      <w:bookmarkStart w:id="50" w:name="_Toc739859742"/>
      <w:r>
        <w:rPr>
          <w:rFonts w:hint="default"/>
          <w:sz w:val="28"/>
          <w:szCs w:val="28"/>
          <w:lang w:eastAsia="zh-CN"/>
        </w:rPr>
        <w:t>实现firefox与curl访问相同页面文件，返回不同的内容。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sz w:val="28"/>
          <w:szCs w:val="28"/>
          <w:lang w:eastAsia="zh-CN"/>
        </w:rPr>
      </w:pPr>
    </w:p>
    <w:p>
      <w:bookmarkStart w:id="51" w:name="_Toc502197852"/>
      <w:r>
        <w:drawing>
          <wp:inline distT="0" distB="0" distL="114300" distR="114300">
            <wp:extent cx="2788920" cy="1903095"/>
            <wp:effectExtent l="0" t="0" r="1143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以上只记录配置文件的修改.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default"/>
          <w:sz w:val="28"/>
          <w:szCs w:val="28"/>
          <w:lang w:eastAsia="zh-CN"/>
        </w:rPr>
      </w:pPr>
      <w:bookmarkStart w:id="52" w:name="_Toc327804951"/>
      <w:bookmarkStart w:id="53" w:name="_Toc897232115"/>
      <w:r>
        <w:rPr>
          <w:rFonts w:hint="default"/>
          <w:sz w:val="28"/>
          <w:szCs w:val="28"/>
          <w:lang w:eastAsia="zh-CN"/>
        </w:rPr>
        <w:t>地址重写格式【总结】</w:t>
      </w:r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rewrite 旧地址 新地址 [选项];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last 不再读其他rewrite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break 不再读其他语句，结束请求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redirect 临时重定向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permament 永久重定向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  <w:bookmarkStart w:id="54" w:name="_Toc933817152"/>
      <w:bookmarkStart w:id="55" w:name="_Toc2056680261"/>
      <w:r>
        <w:rPr>
          <w:rFonts w:hint="default"/>
          <w:sz w:val="32"/>
          <w:szCs w:val="32"/>
          <w:lang w:eastAsia="zh-CN"/>
        </w:rPr>
        <w:t>Nginx反向代理</w:t>
      </w:r>
      <w:bookmarkEnd w:id="54"/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</w:p>
    <w:p>
      <w:bookmarkStart w:id="56" w:name="_Toc1710636705"/>
      <w:r>
        <w:drawing>
          <wp:inline distT="0" distB="0" distL="114300" distR="114300">
            <wp:extent cx="3925570" cy="963930"/>
            <wp:effectExtent l="0" t="0" r="177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  <w:lang w:val="en-US" w:eastAsia="zh-CN"/>
        </w:rPr>
        <w:t>配置Nginx服务器，添加服务器池，实现反向代理功能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</w:pPr>
    </w:p>
    <w:p>
      <w:bookmarkStart w:id="57" w:name="_Toc617723205"/>
      <w:r>
        <w:drawing>
          <wp:inline distT="0" distB="0" distL="114300" distR="114300">
            <wp:extent cx="3125470" cy="3114040"/>
            <wp:effectExtent l="0" t="0" r="177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  <w:lang w:val="en-US" w:eastAsia="zh-CN"/>
        </w:rPr>
        <w:t>配置upstream服务器集群池属性</w:t>
      </w:r>
    </w:p>
    <w:p>
      <w:bookmarkStart w:id="58" w:name="_Toc371178913"/>
      <w:r>
        <w:drawing>
          <wp:inline distT="0" distB="0" distL="114300" distR="114300">
            <wp:extent cx="3157220" cy="3136265"/>
            <wp:effectExtent l="0" t="0" r="508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  <w:lang w:val="en-US" w:eastAsia="zh-CN"/>
        </w:rPr>
        <w:t>配置upstream服务器集群的调度算法</w:t>
      </w:r>
    </w:p>
    <w:p>
      <w:bookmarkStart w:id="59" w:name="_Toc1877886549"/>
      <w:r>
        <w:drawing>
          <wp:inline distT="0" distB="0" distL="114300" distR="114300">
            <wp:extent cx="3251200" cy="2863215"/>
            <wp:effectExtent l="0" t="0" r="635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0"/>
        <w:rPr>
          <w:rFonts w:hint="default"/>
          <w:sz w:val="32"/>
          <w:szCs w:val="32"/>
          <w:lang w:eastAsia="zh-CN"/>
        </w:rPr>
      </w:pPr>
      <w:bookmarkStart w:id="60" w:name="_Toc1712780332"/>
      <w:bookmarkStart w:id="61" w:name="_Toc454784611"/>
      <w:r>
        <w:rPr>
          <w:rFonts w:hint="default"/>
          <w:sz w:val="32"/>
          <w:szCs w:val="32"/>
          <w:lang w:eastAsia="zh-CN"/>
        </w:rPr>
        <w:t>Nginx的TCP/UDP调度器</w:t>
      </w:r>
      <w:bookmarkEnd w:id="60"/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</w:pPr>
    </w:p>
    <w:p>
      <w:bookmarkStart w:id="62" w:name="_Toc622633978"/>
      <w:r>
        <w:drawing>
          <wp:inline distT="0" distB="0" distL="114300" distR="114300">
            <wp:extent cx="3794125" cy="1002665"/>
            <wp:effectExtent l="0" t="0" r="158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部署支持4层TCP/UDP代理的Nginx服务器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开启 --with-http_ssl_module                         //开启SSL加密功能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--with-stream                                 //开启4层反向代理功能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配置Nginx服务器，添加服务器池，实现TCP/UDP反向代理功能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63" w:name="_Toc548047020"/>
      <w:r>
        <w:drawing>
          <wp:inline distT="0" distB="0" distL="114300" distR="114300">
            <wp:extent cx="2539365" cy="2099945"/>
            <wp:effectExtent l="0" t="0" r="1333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写在http的外面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125400">
    <w:nsid w:val="5D1C2458"/>
    <w:multiLevelType w:val="singleLevel"/>
    <w:tmpl w:val="5D1C2458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25051">
    <w:nsid w:val="5D1C22FB"/>
    <w:multiLevelType w:val="singleLevel"/>
    <w:tmpl w:val="5D1C22F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24436">
    <w:nsid w:val="5D1C2094"/>
    <w:multiLevelType w:val="singleLevel"/>
    <w:tmpl w:val="5D1C209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2123081">
    <w:nsid w:val="5D1C1B49"/>
    <w:multiLevelType w:val="singleLevel"/>
    <w:tmpl w:val="5D1C1B4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62123081"/>
  </w:num>
  <w:num w:numId="2">
    <w:abstractNumId w:val="1562124436"/>
  </w:num>
  <w:num w:numId="3">
    <w:abstractNumId w:val="1562125051"/>
  </w:num>
  <w:num w:numId="4">
    <w:abstractNumId w:val="1562125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8EE236"/>
    <w:rsid w:val="1FCD65C6"/>
    <w:rsid w:val="5BA595EB"/>
    <w:rsid w:val="67B949F6"/>
    <w:rsid w:val="6F3F5116"/>
    <w:rsid w:val="BBCC198B"/>
    <w:rsid w:val="BCF76B1B"/>
    <w:rsid w:val="CF7358A3"/>
    <w:rsid w:val="DF8EE236"/>
    <w:rsid w:val="FEFFF2E7"/>
    <w:rsid w:val="FF737C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2019-07-03T18:59:00Z</dcterms:created>
  <dc:creator>root</dc:creator>
  <cp:lastModifiedBy>root</cp:lastModifiedBy>
  <dcterms:modified xsi:type="dcterms:W3CDTF">2019-07-03T14:23:03Z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