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_GB2312" w:eastAsia="黑体"/>
          <w:b/>
          <w:sz w:val="28"/>
          <w:szCs w:val="28"/>
          <w:lang w:val="en-US" w:eastAsia="zh-CN"/>
        </w:rPr>
      </w:pPr>
      <w:bookmarkStart w:id="0" w:name="OLE_LINK4"/>
      <w:r>
        <w:rPr>
          <w:rFonts w:hint="eastAsia" w:ascii="黑体" w:eastAsia="黑体"/>
          <w:bCs/>
          <w:sz w:val="36"/>
          <w:szCs w:val="44"/>
          <w:lang w:eastAsia="zh-CN"/>
        </w:rPr>
        <w:t>《</w:t>
      </w:r>
      <w:r>
        <w:rPr>
          <w:rFonts w:hint="eastAsia" w:ascii="黑体" w:eastAsia="黑体"/>
          <w:bCs/>
          <w:sz w:val="36"/>
          <w:szCs w:val="44"/>
          <w:lang w:val="en-US" w:eastAsia="zh-CN"/>
        </w:rPr>
        <w:t>Scratch之小小演奏家</w:t>
      </w:r>
      <w:r>
        <w:rPr>
          <w:rFonts w:hint="eastAsia" w:ascii="黑体" w:eastAsia="黑体"/>
          <w:bCs/>
          <w:sz w:val="36"/>
          <w:szCs w:val="44"/>
          <w:lang w:eastAsia="zh-CN"/>
        </w:rPr>
        <w:t>》</w:t>
      </w:r>
      <w:r>
        <w:rPr>
          <w:rFonts w:hint="eastAsia" w:ascii="黑体" w:eastAsia="黑体"/>
          <w:bCs/>
          <w:sz w:val="36"/>
          <w:szCs w:val="44"/>
        </w:rPr>
        <w:t>教</w:t>
      </w:r>
      <w:r>
        <w:rPr>
          <w:rFonts w:hint="eastAsia" w:ascii="黑体" w:eastAsia="黑体"/>
          <w:bCs/>
          <w:sz w:val="36"/>
          <w:szCs w:val="44"/>
          <w:lang w:val="en-US" w:eastAsia="zh-CN"/>
        </w:rPr>
        <w:t>学设计方案</w:t>
      </w:r>
    </w:p>
    <w:tbl>
      <w:tblPr>
        <w:tblStyle w:val="5"/>
        <w:tblW w:w="9000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712"/>
        <w:gridCol w:w="128"/>
        <w:gridCol w:w="585"/>
        <w:gridCol w:w="2223"/>
        <w:gridCol w:w="1458"/>
        <w:gridCol w:w="400"/>
        <w:gridCol w:w="2535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793" w:type="dxa"/>
            <w:gridSpan w:val="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案例名称</w:t>
            </w:r>
          </w:p>
        </w:tc>
        <w:tc>
          <w:tcPr>
            <w:tcW w:w="7207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eastAsia="zh-CN"/>
              </w:rPr>
              <w:t>《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val="en-US" w:eastAsia="zh-CN"/>
              </w:rPr>
              <w:t>Scratch之小小演奏家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9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科目</w:t>
            </w:r>
          </w:p>
        </w:tc>
        <w:tc>
          <w:tcPr>
            <w:tcW w:w="28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少儿编程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教学对象</w:t>
            </w:r>
          </w:p>
        </w:tc>
        <w:tc>
          <w:tcPr>
            <w:tcW w:w="2941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六年级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9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  <w:t>课时</w:t>
            </w:r>
          </w:p>
        </w:tc>
        <w:tc>
          <w:tcPr>
            <w:tcW w:w="28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1课时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制作者</w:t>
            </w:r>
          </w:p>
        </w:tc>
        <w:tc>
          <w:tcPr>
            <w:tcW w:w="2941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张慧楠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9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lang w:val="en-US" w:eastAsia="zh-CN"/>
              </w:rPr>
              <w:t>视频长度</w:t>
            </w:r>
          </w:p>
        </w:tc>
        <w:tc>
          <w:tcPr>
            <w:tcW w:w="28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8分39秒</w:t>
            </w:r>
          </w:p>
        </w:tc>
        <w:tc>
          <w:tcPr>
            <w:tcW w:w="14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指导教师</w:t>
            </w:r>
          </w:p>
        </w:tc>
        <w:tc>
          <w:tcPr>
            <w:tcW w:w="2941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王素坤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000" w:type="dxa"/>
            <w:gridSpan w:val="9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一、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教材内容分析(教学重点和难点，知识点及技能点之间的关系)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9" w:hRule="atLeast"/>
        </w:trPr>
        <w:tc>
          <w:tcPr>
            <w:tcW w:w="9000" w:type="dxa"/>
            <w:gridSpan w:val="9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教学内容分析：</w:t>
            </w:r>
          </w:p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本节课的主要内容是Scratch的拓展功能——声音模块，主要介绍了声音模块的“设定乐器”、“弹奏音符”、“将节奏设定为”等指令，结合循环语句实现用音乐模块播放音乐，通过用Scratch编写、演奏音乐，从而激发学生学习音乐和Scratch的兴趣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教学重难点：</w:t>
            </w:r>
          </w:p>
          <w:p>
            <w:p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教学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重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点</w:t>
            </w:r>
            <w:r>
              <w:rPr>
                <w:rFonts w:hint="eastAsia" w:ascii="宋体" w:hAnsi="宋体"/>
                <w:sz w:val="28"/>
                <w:szCs w:val="28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使学生理解“音乐”模块设计音乐的原理，掌握弹奏的方法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教学难点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声音模块和音符的对应关系以及颜色等特效的使用。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教学内容结构图：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2839085" cy="2657475"/>
                  <wp:effectExtent l="0" t="0" r="10795" b="9525"/>
                  <wp:docPr id="3" name="图片 3" descr="C:\Users\win10\Desktop\微课制作\《Scratch之小小演奏家》\素材\《小小演奏家》知识点.png《小小演奏家》知识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win10\Desktop\微课制作\《Scratch之小小演奏家》\素材\《小小演奏家》知识点.png《小小演奏家》知识点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9000" w:type="dxa"/>
            <w:gridSpan w:val="9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二、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教学目标（知识与技能，过程与方法，情感态度与价值观）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6" w:hRule="atLeast"/>
        </w:trPr>
        <w:tc>
          <w:tcPr>
            <w:tcW w:w="9000" w:type="dxa"/>
            <w:gridSpan w:val="9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1.知识与技能：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学习对照简谱，利用“演奏音符”的积木块搭建脚本弹奏一首歌曲。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利用“设定乐器”模块，选择自己喜爱的乐器演奏歌曲。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能够利用“设定节奏”模块，设定音乐的节奏。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能够利用改变颜色特效模块，让角色改变颜色。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回顾之前的知识，为角色切换造型。</w:t>
            </w:r>
          </w:p>
          <w:p>
            <w:pPr>
              <w:ind w:left="1552" w:hanging="1552" w:hangingChars="552"/>
              <w:rPr>
                <w:rFonts w:hint="eastAsia" w:ascii="宋体" w:hAns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2.过程与方法目标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通过与音乐学科的结合，使学生在掌握Scratch软件知识的同时，巩固自己所学过的乐理知识。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在教师的适当讲解下，学生能够掌握音符与Scratch中音乐模块数字的对应方法，学会弹奏歌曲。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通过学习Scratch的拓展功能，使学生认识Scratch强大的音效功能。</w:t>
            </w:r>
          </w:p>
          <w:p>
            <w:pPr>
              <w:ind w:left="1552" w:hanging="1552" w:hangingChars="552"/>
              <w:rPr>
                <w:rFonts w:hint="eastAsia" w:ascii="宋体" w:hAnsi="宋体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3.情感态度与价值观目标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通过本节课的学习，进一步激发学生学习Scratch软件的兴趣。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让学生感受音乐的魅力，培养学生的音乐审美能力和创新能力。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音乐学科与信息技术学科的结合，培养了学生的综合应用能力。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9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三、学习者特征分析（重点分析学生知识技能基础）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000" w:type="dxa"/>
            <w:gridSpan w:val="9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学生已经掌握了基本的乐理知识，有条件的学生可以根据乐谱弹奏过曲子，但大部分的学生没有条件，或者没有尝试过弹奏歌曲。学生的学习兴趣较高，他们在老师讲授的情况下能够创作出自己的特色作品，但是用Scratch创作的音乐作品还比较少。这节课不仅给学生提供了教授了Scratch的音乐拓展内容，而且让每一位学生拥有弹奏歌曲的机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9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四、教学策略选择与设计(完成教学目标和解决重点难点的措施)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9000" w:type="dxa"/>
            <w:gridSpan w:val="9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情境导入，感受声音：</w:t>
            </w:r>
          </w:p>
          <w:p>
            <w:pPr>
              <w:ind w:firstLine="560" w:firstLineChars="200"/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本次微课的情境导入法采用的是学生们熟悉的Scratch软件中的角色和学生对话的方法。这样的导入方法让学生产生亲切感和熟悉感，为之后音乐拓展功能的导入打下了良好的基础。同时让学生感受音乐的美妙，这大大的激发了学生想要自己弹奏歌曲的欲望，让学生产生了浓厚的兴趣。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解决重难点的措施：</w:t>
            </w:r>
          </w:p>
          <w:p>
            <w:pPr>
              <w:ind w:firstLine="560" w:firstLineChars="200"/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本节微课的重点在于理解简谱中的音符与“音乐”模块中的数字对应的方法。只有掌握了对应的方法，弹奏任何歌曲的都成问题。在重难点的设计上，利用生动的动画来帮助学生们理解，同时也和学生之前学过的乐理知识相结合，突破教学中的难点。在讲解之后，教师根据讲到的对应关系动手操作，帮助同学们深入理解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9000" w:type="dxa"/>
            <w:gridSpan w:val="9"/>
            <w:tcBorders>
              <w:bottom w:val="single" w:color="auto" w:sz="4" w:space="0"/>
            </w:tcBorders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、教学过程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527" w:hRule="atLeast"/>
        </w:trPr>
        <w:tc>
          <w:tcPr>
            <w:tcW w:w="953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时间</w:t>
            </w:r>
          </w:p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分配</w:t>
            </w:r>
          </w:p>
        </w:tc>
        <w:tc>
          <w:tcPr>
            <w:tcW w:w="1425" w:type="dxa"/>
            <w:gridSpan w:val="3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教学过程</w:t>
            </w:r>
          </w:p>
          <w:p>
            <w:pPr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(教学环节）</w:t>
            </w:r>
          </w:p>
        </w:tc>
        <w:tc>
          <w:tcPr>
            <w:tcW w:w="4081" w:type="dxa"/>
            <w:gridSpan w:val="3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教师活动</w:t>
            </w:r>
          </w:p>
        </w:tc>
        <w:tc>
          <w:tcPr>
            <w:tcW w:w="2535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楷体_GB2312" w:hAnsi="宋体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设计意图及资源准备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1085" w:hRule="atLeast"/>
        </w:trPr>
        <w:tc>
          <w:tcPr>
            <w:tcW w:w="953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1分</w:t>
            </w:r>
          </w:p>
        </w:tc>
        <w:tc>
          <w:tcPr>
            <w:tcW w:w="1425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情境导入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感受声音</w:t>
            </w:r>
          </w:p>
        </w:tc>
        <w:tc>
          <w:tcPr>
            <w:tcW w:w="408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教师：最近Scratch小猫咪迷上了乐器，它学习了很多乐器，打算给大家弹奏一首曲子《小星星》。大家想知道它是怎么弹的吗？一起去看看。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这节课我们就一起来学习Scratch中的声音模块。</w:t>
            </w:r>
          </w:p>
        </w:tc>
        <w:tc>
          <w:tcPr>
            <w:tcW w:w="2535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利用学生熟悉的“小猫咪”角色来导入主题，给学生带来亲切感，并且能够激发学生的学习欲望。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1016" w:hRule="atLeast"/>
        </w:trPr>
        <w:tc>
          <w:tcPr>
            <w:tcW w:w="95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4分</w:t>
            </w:r>
          </w:p>
        </w:tc>
        <w:tc>
          <w:tcPr>
            <w:tcW w:w="71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声音模块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初体验</w:t>
            </w:r>
          </w:p>
        </w:tc>
        <w:tc>
          <w:tcPr>
            <w:tcW w:w="713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音乐模块相关功能</w:t>
            </w:r>
          </w:p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音符与节拍</w:t>
            </w:r>
          </w:p>
        </w:tc>
        <w:tc>
          <w:tcPr>
            <w:tcW w:w="408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教师打开Scratch软件，添加音乐作品所需的背景和角色。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教师：讲解音乐拓展模块的相关功能，认识“演奏音符”、“设定乐器”、“设置演奏节奏”等积木块。</w:t>
            </w:r>
          </w:p>
        </w:tc>
        <w:tc>
          <w:tcPr>
            <w:tcW w:w="2535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使学生了解声音模块的基本功能，为之后弹奏歌曲打下坚实的基础。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911" w:hRule="atLeast"/>
        </w:trPr>
        <w:tc>
          <w:tcPr>
            <w:tcW w:w="95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  <w:tc>
          <w:tcPr>
            <w:tcW w:w="71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音符与节拍</w:t>
            </w:r>
          </w:p>
        </w:tc>
        <w:tc>
          <w:tcPr>
            <w:tcW w:w="713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08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教师：用钢琴弹奏曲子时，钢琴家要看乐谱，同样的，利用Scratch弹奏歌曲，也需要简谱。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教师讲解音符与Scratch声音模块中的数字之间的关系，并且根据简谱上的节拍，确定演奏的节拍。</w:t>
            </w:r>
          </w:p>
        </w:tc>
        <w:tc>
          <w:tcPr>
            <w:tcW w:w="2535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通过确定“音符与节拍”，才能为之后演奏歌曲奠定基础，使学生将乐理知识与Scratch软件相结合，更好的理解知识。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2468" w:hRule="atLeast"/>
        </w:trPr>
        <w:tc>
          <w:tcPr>
            <w:tcW w:w="95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1分56秒</w:t>
            </w:r>
          </w:p>
        </w:tc>
        <w:tc>
          <w:tcPr>
            <w:tcW w:w="142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掌握方法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演奏歌曲</w:t>
            </w:r>
          </w:p>
        </w:tc>
        <w:tc>
          <w:tcPr>
            <w:tcW w:w="408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教师动手操作：对照《小星星》简谱，编写脚本，设定好音符与节拍。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制作完毕之后，听演奏效果，因为之前的节拍较慢，所以可以利用“设定节奏”积木块，将演奏速度调快。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此外，利用“设定乐器”，选择自己喜欢的乐器来演奏《小星星》，感受不同乐器带来的音乐效果。</w:t>
            </w:r>
          </w:p>
        </w:tc>
        <w:tc>
          <w:tcPr>
            <w:tcW w:w="2535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通过编写小星星的脚本让学生学会如何用Scratch制作音乐，掌握“声音”模块类的基本用法。激发学生兴趣，增强成就感，增加学习的信心。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90" w:hRule="atLeast"/>
        </w:trPr>
        <w:tc>
          <w:tcPr>
            <w:tcW w:w="95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1分14秒</w:t>
            </w:r>
          </w:p>
        </w:tc>
        <w:tc>
          <w:tcPr>
            <w:tcW w:w="1425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拓展应用</w:t>
            </w:r>
          </w:p>
          <w:p>
            <w:pPr>
              <w:jc w:val="center"/>
              <w:rPr>
                <w:rFonts w:hint="default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添加特效</w:t>
            </w:r>
          </w:p>
        </w:tc>
        <w:tc>
          <w:tcPr>
            <w:tcW w:w="408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教师：为了给角色添加更多的色彩，利用“外观”模块中的“增加颜色特效”，其中还可以增加鱼眼、漩涡等特效，使颜色特效跟随着音乐闪动。</w:t>
            </w:r>
          </w:p>
        </w:tc>
        <w:tc>
          <w:tcPr>
            <w:tcW w:w="2535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在原来操作的基础上，对动画进行更加合理的设计，拓展相关应用，培养学生的创新能力。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694" w:hRule="atLeast"/>
        </w:trPr>
        <w:tc>
          <w:tcPr>
            <w:tcW w:w="95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28秒</w:t>
            </w:r>
            <w:bookmarkStart w:id="1" w:name="_GoBack"/>
            <w:bookmarkEnd w:id="1"/>
          </w:p>
        </w:tc>
        <w:tc>
          <w:tcPr>
            <w:tcW w:w="1425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回顾收获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  <w:lang w:val="en-US" w:eastAsia="zh-CN"/>
              </w:rPr>
              <w:t>尝试创作</w:t>
            </w:r>
          </w:p>
        </w:tc>
        <w:tc>
          <w:tcPr>
            <w:tcW w:w="408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利用知识树来回顾本节课的案例中所讲的主要知识点。</w:t>
            </w:r>
          </w:p>
        </w:tc>
        <w:tc>
          <w:tcPr>
            <w:tcW w:w="2535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回忆巩固课堂知识，熟练掌握技能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845" w:hRule="atLeast"/>
        </w:trPr>
        <w:tc>
          <w:tcPr>
            <w:tcW w:w="953" w:type="dxa"/>
            <w:vMerge w:val="continue"/>
            <w:noWrap w:val="0"/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425" w:type="dxa"/>
            <w:gridSpan w:val="3"/>
            <w:vMerge w:val="continue"/>
            <w:noWrap w:val="0"/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08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教师提出：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同学们可以利用本节课所学的知识来演奏一首《两只老虎》，也可以自己创作一段音乐。</w:t>
            </w:r>
          </w:p>
        </w:tc>
        <w:tc>
          <w:tcPr>
            <w:tcW w:w="2535" w:type="dxa"/>
            <w:noWrap w:val="0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学生巩固本节课所学的弹奏歌曲的知识，并且提升自身能力。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90" w:hRule="atLeast"/>
        </w:trPr>
        <w:tc>
          <w:tcPr>
            <w:tcW w:w="8994" w:type="dxa"/>
            <w:gridSpan w:val="8"/>
            <w:noWrap w:val="0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  <w:t>教学流程图：</w:t>
            </w:r>
          </w:p>
          <w:p>
            <w:pPr>
              <w:jc w:val="both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488940" cy="3147060"/>
                  <wp:effectExtent l="0" t="0" r="12700" b="7620"/>
                  <wp:docPr id="1" name="图片 1" descr="小小演奏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小小演奏家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94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ascii="楷体" w:hAnsi="楷体" w:eastAsia="楷体" w:cs="楷体"/>
                <w:b w:val="0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760" w:hRule="atLeast"/>
        </w:trPr>
        <w:tc>
          <w:tcPr>
            <w:tcW w:w="8994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六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、教学反思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00" w:hRule="atLeast"/>
        </w:trPr>
        <w:tc>
          <w:tcPr>
            <w:tcW w:w="8994" w:type="dxa"/>
            <w:gridSpan w:val="8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本节微课的内容比较简单，主要讲解的是Scratch软件的拓展功能——音乐模块，主要目的是培养学生的综合素质和综合应用能力，让学生在学习编程软件的同时也能够学习其他学科，也让学生认识到Scratch软可以和生活中许多知识相结合，来制作出很多有趣的东西。</w:t>
            </w:r>
          </w:p>
          <w:p>
            <w:pPr>
              <w:spacing w:line="360" w:lineRule="auto"/>
              <w:ind w:firstLine="560" w:firstLineChars="200"/>
              <w:rPr>
                <w:rFonts w:hint="default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我认识到要想</w:t>
            </w: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让学生真正的学到东西，就要在课堂导入与教学过程的每一个环节中都精心设计，科学处理，以最容易被学生理解的方式来讲授课程，同时还要抓住学生的兴趣点，针对性教学。让学生能够利用微课，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转变自己的学习方式，提高学习效率。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760" w:hRule="atLeast"/>
        </w:trPr>
        <w:tc>
          <w:tcPr>
            <w:tcW w:w="8994" w:type="dxa"/>
            <w:gridSpan w:val="8"/>
            <w:shd w:val="clear" w:color="auto" w:fill="F3F3F3"/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七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、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特色与创新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00" w:hRule="atLeast"/>
        </w:trPr>
        <w:tc>
          <w:tcPr>
            <w:tcW w:w="8994" w:type="dxa"/>
            <w:gridSpan w:val="8"/>
            <w:noWrap w:val="0"/>
            <w:vAlign w:val="center"/>
          </w:tcPr>
          <w:p>
            <w:pPr>
              <w:spacing w:line="360" w:lineRule="auto"/>
              <w:ind w:firstLine="560" w:firstLineChars="200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节微课的教学以“情景导入——知识建构——综合应用”为主线，展开关于Scratch音乐模块的教学，这样的教学方式可以提高学生学习的主动性，拓展学生学习的范围，通过编程模块与音乐模块相结合，让学生感受利用编程来弹奏音乐的魅力，在玩耍中，在欢乐的氛围中学习知识，培养学生的音乐创新能力和音乐审美能力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B4BA2"/>
    <w:multiLevelType w:val="singleLevel"/>
    <w:tmpl w:val="D49B4B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A15ACAF"/>
    <w:multiLevelType w:val="singleLevel"/>
    <w:tmpl w:val="FA15AC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FECB9A4"/>
    <w:multiLevelType w:val="singleLevel"/>
    <w:tmpl w:val="3FECB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44B704"/>
    <w:multiLevelType w:val="singleLevel"/>
    <w:tmpl w:val="7144B70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F9AFDB0"/>
    <w:multiLevelType w:val="singleLevel"/>
    <w:tmpl w:val="7F9AFD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D1152"/>
    <w:rsid w:val="00494CCC"/>
    <w:rsid w:val="00D606BE"/>
    <w:rsid w:val="0105612A"/>
    <w:rsid w:val="02A16A33"/>
    <w:rsid w:val="031A69E5"/>
    <w:rsid w:val="034073BC"/>
    <w:rsid w:val="060D4019"/>
    <w:rsid w:val="07261D36"/>
    <w:rsid w:val="0A572099"/>
    <w:rsid w:val="0B324D6E"/>
    <w:rsid w:val="0BB500BB"/>
    <w:rsid w:val="0D312447"/>
    <w:rsid w:val="0D761792"/>
    <w:rsid w:val="0DA62E7D"/>
    <w:rsid w:val="1104374F"/>
    <w:rsid w:val="11BA06AE"/>
    <w:rsid w:val="140C5998"/>
    <w:rsid w:val="15B3146E"/>
    <w:rsid w:val="17596B1C"/>
    <w:rsid w:val="175F5837"/>
    <w:rsid w:val="183D12F2"/>
    <w:rsid w:val="18E04644"/>
    <w:rsid w:val="194F39C2"/>
    <w:rsid w:val="19BF0CD9"/>
    <w:rsid w:val="1A1D3ECD"/>
    <w:rsid w:val="1A505263"/>
    <w:rsid w:val="1A556EDA"/>
    <w:rsid w:val="1A9251A8"/>
    <w:rsid w:val="1B0F37F2"/>
    <w:rsid w:val="1B347623"/>
    <w:rsid w:val="1B74168A"/>
    <w:rsid w:val="1BCA54DD"/>
    <w:rsid w:val="1D0A2D62"/>
    <w:rsid w:val="20500BB0"/>
    <w:rsid w:val="21491A68"/>
    <w:rsid w:val="214D45F4"/>
    <w:rsid w:val="237B3A1E"/>
    <w:rsid w:val="23AC673B"/>
    <w:rsid w:val="23F37266"/>
    <w:rsid w:val="256455D6"/>
    <w:rsid w:val="27E54DC4"/>
    <w:rsid w:val="2A9F3E67"/>
    <w:rsid w:val="2AC33DE1"/>
    <w:rsid w:val="2B774349"/>
    <w:rsid w:val="2CD45E82"/>
    <w:rsid w:val="2D013C4A"/>
    <w:rsid w:val="2DCF57C3"/>
    <w:rsid w:val="2E097078"/>
    <w:rsid w:val="30B00296"/>
    <w:rsid w:val="31561453"/>
    <w:rsid w:val="3276355B"/>
    <w:rsid w:val="33912558"/>
    <w:rsid w:val="34E81298"/>
    <w:rsid w:val="353C708A"/>
    <w:rsid w:val="360A7671"/>
    <w:rsid w:val="36CD4F75"/>
    <w:rsid w:val="36E81508"/>
    <w:rsid w:val="373339E4"/>
    <w:rsid w:val="3768685A"/>
    <w:rsid w:val="39134260"/>
    <w:rsid w:val="3A091464"/>
    <w:rsid w:val="3AEE0F98"/>
    <w:rsid w:val="3B092F6F"/>
    <w:rsid w:val="3C4D0BAB"/>
    <w:rsid w:val="3D630019"/>
    <w:rsid w:val="3DEC6F64"/>
    <w:rsid w:val="40616CE0"/>
    <w:rsid w:val="40624715"/>
    <w:rsid w:val="41FA0154"/>
    <w:rsid w:val="42242053"/>
    <w:rsid w:val="426C62B9"/>
    <w:rsid w:val="427B4D1A"/>
    <w:rsid w:val="43107518"/>
    <w:rsid w:val="43943CA2"/>
    <w:rsid w:val="44923C51"/>
    <w:rsid w:val="44FD6E1E"/>
    <w:rsid w:val="452E6FC2"/>
    <w:rsid w:val="458A3813"/>
    <w:rsid w:val="465C2CBB"/>
    <w:rsid w:val="47521611"/>
    <w:rsid w:val="47C54683"/>
    <w:rsid w:val="47E44670"/>
    <w:rsid w:val="49F9620B"/>
    <w:rsid w:val="4B2812EC"/>
    <w:rsid w:val="4BD17DEE"/>
    <w:rsid w:val="4BE9250C"/>
    <w:rsid w:val="4C8674E6"/>
    <w:rsid w:val="4CC3615D"/>
    <w:rsid w:val="4D2D1152"/>
    <w:rsid w:val="4DC97B53"/>
    <w:rsid w:val="4EA32490"/>
    <w:rsid w:val="4FEC6174"/>
    <w:rsid w:val="503A6277"/>
    <w:rsid w:val="50465474"/>
    <w:rsid w:val="50D320A7"/>
    <w:rsid w:val="510D5C8A"/>
    <w:rsid w:val="52C728F9"/>
    <w:rsid w:val="540C5484"/>
    <w:rsid w:val="55BC7237"/>
    <w:rsid w:val="58F96F95"/>
    <w:rsid w:val="5C5A2E58"/>
    <w:rsid w:val="5C9E7612"/>
    <w:rsid w:val="5E7C1556"/>
    <w:rsid w:val="5E967AB0"/>
    <w:rsid w:val="5F096C9F"/>
    <w:rsid w:val="601F187D"/>
    <w:rsid w:val="612867BC"/>
    <w:rsid w:val="62E01BB6"/>
    <w:rsid w:val="654A2E17"/>
    <w:rsid w:val="65836004"/>
    <w:rsid w:val="664F1AA9"/>
    <w:rsid w:val="66AA3AF4"/>
    <w:rsid w:val="67FE7DF4"/>
    <w:rsid w:val="693A4CF7"/>
    <w:rsid w:val="6BA24E34"/>
    <w:rsid w:val="6C3F05E4"/>
    <w:rsid w:val="6D2B3927"/>
    <w:rsid w:val="6D774A1B"/>
    <w:rsid w:val="6DFE7B1C"/>
    <w:rsid w:val="6F505A90"/>
    <w:rsid w:val="6F770643"/>
    <w:rsid w:val="6F951269"/>
    <w:rsid w:val="705F417D"/>
    <w:rsid w:val="72757E18"/>
    <w:rsid w:val="73010DE6"/>
    <w:rsid w:val="73782330"/>
    <w:rsid w:val="73BF4776"/>
    <w:rsid w:val="74CA5665"/>
    <w:rsid w:val="771C4240"/>
    <w:rsid w:val="786D4AC9"/>
    <w:rsid w:val="797B7962"/>
    <w:rsid w:val="79EA0D9F"/>
    <w:rsid w:val="7A7F5632"/>
    <w:rsid w:val="7B38739C"/>
    <w:rsid w:val="7BAE0E90"/>
    <w:rsid w:val="7C435A3E"/>
    <w:rsid w:val="7E282A2F"/>
    <w:rsid w:val="7E392324"/>
    <w:rsid w:val="7E73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2019-10-08T00:29:00Z</dcterms:created>
  <dc:creator>zhn</dc:creator>
  <cp:lastModifiedBy>zhn</cp:lastModifiedBy>
  <dcterms:modified xsi:type="dcterms:W3CDTF">2020-03-02T02:50:18Z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