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0d7377"/>
          <w:sz w:val="72"/>
          <w:szCs w:val="72"/>
        </w:rPr>
        <w:t xml:space="preserve">RFIDAK</w:t>
      </w:r>
    </w:p>
    <w:p>
      <w:pPr>
        <w:spacing w:after="240" w:before="120"/>
        <w:jc w:val="center"/>
      </w:pPr>
      <w:r>
        <w:rPr>
          <w:rFonts w:ascii="Microsoft YaHei" w:cs="Microsoft YaHei" w:eastAsia="Microsoft YaHei" w:hAnsi="Microsoft YaHei"/>
          <w:b/>
          <w:bCs/>
          <w:color w:val="1a4040"/>
          <w:sz w:val="44"/>
          <w:szCs w:val="44"/>
        </w:rPr>
        <w:t xml:space="preserve">顶流之路 · 12 个月作战手册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8"/>
          <w:szCs w:val="28"/>
        </w:rPr>
        <w:t xml:space="preserve">Top-Tier Roadmap v1.0</w:t>
      </w:r>
    </w:p>
    <w:p>
      <w:pPr>
        <w:spacing w:after="120" w:before="60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当前进度评估 · 差距分析 · 季度作战计划 · KPIs</w:t>
      </w:r>
    </w:p>
    <w:p>
      <w:pPr>
        <w:spacing w:after="60" w:before="120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Shenzhen RFIDAK Co., LTD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www.rfidak.com · info@rfidak.com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编制日期:2026 年 4 月 23 日</w:t>
      </w:r>
    </w:p>
    <w:p>
      <w:pPr>
        <w:spacing w:after="40" w:before="40"/>
        <w:jc w:val="center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覆盖周期:2026 年 5 月 → 2027 年 4 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执行摘要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 现阶段的客观评价: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中型 B2B RFID 制造商网站里的上等水准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,技术地基在行业对标中超过 85% 的竞品(含 JSON-LD 全覆盖、llms.txt、询盘机器 v1.1 已落地 W1-W12)。但距离真正的</w:t>
      </w:r>
      <w:r>
        <w:rPr>
          <w:rFonts w:ascii="Microsoft YaHei" w:cs="Microsoft YaHei" w:eastAsia="Microsoft YaHei" w:hAnsi="Microsoft YaHei"/>
          <w:b/>
          <w:bCs/>
          <w:color w:val="0d7377"/>
          <w:sz w:val="22"/>
          <w:szCs w:val="22"/>
        </w:rPr>
        <w:t xml:space="preserve"> “ 细分赛道顶流 ”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还差 6-9 个月的内容沉淀 + 3-6 个月的外部权威建设。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关键判断: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可行性:RFIDAK 在「RFID wristband manufacturer」「RFID silicone wristband factory」这类精准买家词上冲 Google 前 3 的可行性 ≥ 80%,在 12 个月内可达成。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不可行:撼动 HID Global / Zebra / Avery Dennison Smartrac 这种巨头在「RFID」大词上的 SERP 地位,12 个月内不可能,也不应作为目标。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核心打法:放弃大词竞争,专注 “ 腕带 + 腕带细分场景 + 中国工厂低 MOQ ” 三交集的长尾赛道,用 GEO(被 AI 引用)作为第二战线超车。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12 个月目标(按季度递进):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60"/>
        <w:gridCol w:w="2200"/>
        <w:gridCol w:w="2600"/>
        <w:gridCol w:w="2900"/>
      </w:tblGrid>
      <w:tr>
        <w:trPr>
          <w:tblHeader/>
        </w:trPr>
        <w:tc>
          <w:tcPr>
            <w:tcW w:type="dxa" w:w="12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季度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核心产出</w:t>
            </w:r>
          </w:p>
        </w:tc>
        <w:tc>
          <w:tcPr>
            <w:tcW w:type="dxa" w:w="2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可验证 KPI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Q1 (5-7月)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基础夯实 + 信任资产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品牌 VI 统一、证书页上线、llms-full.txt、Speakable 全覆盖</w:t>
            </w:r>
          </w:p>
        </w:tc>
        <w:tc>
          <w:tcPr>
            <w:tcW w:type="dxa" w:w="2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核心页 CWV 全绿;GSC 索引页 ≥ 500;每月询盘 ≥ 15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Q2 (8-10月)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内容深化 + 长尾引擎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4 个 Pillar + 32 个 Cluster、200+ 长尾页、产品页 7 组件化</w:t>
            </w:r>
          </w:p>
        </w:tc>
        <w:tc>
          <w:tcPr>
            <w:tcW w:type="dxa" w:w="2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自然流量 +60%;长尾排名 50+ 位进前 20;询盘 ≥ 30/月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Q3 (11-1月)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AI 引用 + 外部权威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Wikidata 实体、RFID Journal 投稿 3 篇、YouTube 工厂频道</w:t>
            </w:r>
          </w:p>
        </w:tc>
        <w:tc>
          <w:tcPr>
            <w:tcW w:type="dxa" w:w="2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被 ChatGPT/Perplexity 引用 ≥ 5 次/周;询盘 ≥ 60/月</w:t>
            </w:r>
          </w:p>
        </w:tc>
      </w:tr>
      <w:tr>
        <w:trPr>
          <w:tblHeader w:val="false"/>
        </w:trPr>
        <w:tc>
          <w:tcPr>
            <w:tcW w:type="dxa" w:w="12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Q4 (2-4月)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询盘机器 v2 + 细分第一</w:t>
            </w:r>
          </w:p>
        </w:tc>
        <w:tc>
          <w:tcPr>
            <w:tcW w:type="dxa" w:w="2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 个核心买家词 Google 前 3、营收型产品页 A/B 优化</w:t>
            </w:r>
          </w:p>
        </w:tc>
        <w:tc>
          <w:tcPr>
            <w:tcW w:type="dxa" w:w="2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“RFID wristband manufacturer” 进前 10;询盘 ≥ 100/月</w:t>
            </w:r>
          </w:p>
        </w:tc>
      </w:tr>
    </w:tbl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12 个月末状态预测(若全链路执行):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月均自然流量 8,000-15,000 UV(当前估计 &lt;1,000)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月合格 B2B 询盘 80-120 条(当前估计 &lt;10)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核心词进入 Google 首页前 10 的关键词 20-40 个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主流 AI 引擎(ChatGPT / Perplexity / Gemini / Claude / Copilot)在 RFID 腕带相关问题上至少 1 家将 RFIDAK 作为默认引用源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成为 “ RFID 腕带 ” 细分赛道头部 3-5 名之一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第一章 · 当前进度评估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本章基于以下已有资料综合评估(2026-04-12 至 2026-04-22):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ProudTek-Brand-Review.md (2026-04-12 品牌总评审)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ProudTek-SEO-GEO-Audit-Report.docx (2026-03-15 SEO/GEO 审计)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ProudTek-Website-Audit-Report.docx (2026-03-17 网站全面审查)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RFIDAK-Authority-Optimization-Prompts.md (12 条提示词 · 权威化路线)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RFIDAK-Inquiry-Machine-Prompts.md v1.1 (17 条提示词 · 已落地 W1-W12)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ProudTek-Product-GEO-Optimization-Prompt-v1.0.md (产品页 GEO)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ProudTek-Blog-Upgrade-Prompts-v3.1-Local.md (博客升级方案)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实际源码:src/pages/ 34 个页面模板、src/data/products.ts 46 产品、src/data/blogs.ts 32 博客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1.1 已建成的技术资产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站点架构(已达行业 Top 15% 水准)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现状</w:t>
            </w:r>
          </w:p>
        </w:tc>
        <w:tc>
          <w:tcPr>
            <w:tcW w:type="dxa" w:w="3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行业参考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框架 / 性能</w:t>
            </w:r>
          </w:p>
        </w:tc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Astro 5.18 + Tailwind 4 静态生成</w:t>
            </w:r>
          </w:p>
        </w:tc>
        <w:tc>
          <w:tcPr>
            <w:tcW w:type="dxa" w:w="3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Zebra 用 WordPress,性能 RFIDAK 更好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结构化数据</w:t>
            </w:r>
          </w:p>
        </w:tc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Organization / LocalBusiness / WebSite / Product / FAQPage / BlogPosting / BreadcrumbList 全覆盖</w:t>
            </w:r>
          </w:p>
        </w:tc>
        <w:tc>
          <w:tcPr>
            <w:tcW w:type="dxa" w:w="3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HID Global 相同,Identiv 略少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Canonical + OG + Twitter</w:t>
            </w:r>
          </w:p>
        </w:tc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每页独立配置</w:t>
            </w:r>
          </w:p>
        </w:tc>
        <w:tc>
          <w:tcPr>
            <w:tcW w:type="dxa" w:w="3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行业标准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llms.txt</w:t>
            </w:r>
          </w:p>
        </w:tc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已含实体、分类、用例、AI 指南</w:t>
            </w:r>
          </w:p>
        </w:tc>
        <w:tc>
          <w:tcPr>
            <w:tcW w:type="dxa" w:w="3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Avery Dennison / Smartrac 无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AI 爬虫白名单</w:t>
            </w:r>
          </w:p>
        </w:tc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robots.txt 显式允许 GPTBot / ClaudeBot / PerplexityBot</w:t>
            </w:r>
          </w:p>
        </w:tc>
        <w:tc>
          <w:tcPr>
            <w:tcW w:type="dxa" w:w="3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90% 的行业站没有这个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自托管字体 + font-display:swap</w:t>
            </w:r>
          </w:p>
        </w:tc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已配置</w:t>
            </w:r>
          </w:p>
        </w:tc>
        <w:tc>
          <w:tcPr>
            <w:tcW w:type="dxa" w:w="3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行业平均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Sitemap</w:t>
            </w:r>
          </w:p>
        </w:tc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@astrojs/sitemap 自动生成 + changefreq</w:t>
            </w:r>
          </w:p>
        </w:tc>
        <w:tc>
          <w:tcPr>
            <w:tcW w:type="dxa" w:w="3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行业平均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RSS / 安全头部</w:t>
            </w:r>
          </w:p>
        </w:tc>
        <w:tc>
          <w:tcPr>
            <w:tcW w:type="dxa" w:w="3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已有</w:t>
            </w:r>
          </w:p>
        </w:tc>
        <w:tc>
          <w:tcPr>
            <w:tcW w:type="dxa" w:w="3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行业平均</w:t>
            </w:r>
          </w:p>
        </w:tc>
      </w:tr>
    </w:tbl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内容库存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300"/>
        <w:gridCol w:w="2060"/>
      </w:tblGrid>
      <w:tr>
        <w:trPr>
          <w:tblHeader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  <w:tc>
          <w:tcPr>
            <w:tcW w:type="dxa" w:w="2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平均深度</w:t>
            </w:r>
          </w:p>
        </w:tc>
        <w:tc>
          <w:tcPr>
            <w:tcW w:type="dxa" w:w="20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行业对标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产品页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46 个</w:t>
            </w:r>
          </w:p>
        </w:tc>
        <w:tc>
          <w:tcPr>
            <w:tcW w:type="dxa" w:w="2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中等 (500-800 字)</w:t>
            </w:r>
          </w:p>
        </w:tc>
        <w:tc>
          <w:tcPr>
            <w:tcW w:type="dxa" w:w="20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HID 单品 1500+ 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博客文章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32 篇</w:t>
            </w:r>
          </w:p>
        </w:tc>
        <w:tc>
          <w:tcPr>
            <w:tcW w:type="dxa" w:w="2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中等 (1200-2000 字)</w:t>
            </w:r>
          </w:p>
        </w:tc>
        <w:tc>
          <w:tcPr>
            <w:tcW w:type="dxa" w:w="20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RFID Journal 2500+ 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分类页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7 个</w:t>
            </w:r>
          </w:p>
        </w:tc>
        <w:tc>
          <w:tcPr>
            <w:tcW w:type="dxa" w:w="2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中等 (700 字)</w:t>
            </w:r>
          </w:p>
        </w:tc>
        <w:tc>
          <w:tcPr>
            <w:tcW w:type="dxa" w:w="20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需加 buying guide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对比页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6+ 个</w:t>
            </w:r>
          </w:p>
        </w:tc>
        <w:tc>
          <w:tcPr>
            <w:tcW w:type="dxa" w:w="2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中等 (1500 字)</w:t>
            </w:r>
          </w:p>
        </w:tc>
        <w:tc>
          <w:tcPr>
            <w:tcW w:type="dxa" w:w="20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优势,继续扩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Pillar 页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4 个 (chip / frequency / tech / vs-nfc-bt)</w:t>
            </w:r>
          </w:p>
        </w:tc>
        <w:tc>
          <w:tcPr>
            <w:tcW w:type="dxa" w:w="2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需扩到 3000+ 字</w:t>
            </w:r>
          </w:p>
        </w:tc>
        <w:tc>
          <w:tcPr>
            <w:tcW w:type="dxa" w:w="20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大厂都有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术语表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 个 (rfid-glossary)</w:t>
            </w:r>
          </w:p>
        </w:tc>
        <w:tc>
          <w:tcPr>
            <w:tcW w:type="dxa" w:w="2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基础</w:t>
            </w:r>
          </w:p>
        </w:tc>
        <w:tc>
          <w:tcPr>
            <w:tcW w:type="dxa" w:w="20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需 DefinedTerm schema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行业场景页 markets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动态路由已建</w:t>
            </w:r>
          </w:p>
        </w:tc>
        <w:tc>
          <w:tcPr>
            <w:tcW w:type="dxa" w:w="2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占位待填充</w:t>
            </w:r>
          </w:p>
        </w:tc>
        <w:tc>
          <w:tcPr>
            <w:tcW w:type="dxa" w:w="20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Zebra 每行业 3000+ 字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解决方案页 solutions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动态路由已建</w:t>
            </w:r>
          </w:p>
        </w:tc>
        <w:tc>
          <w:tcPr>
            <w:tcW w:type="dxa" w:w="2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占位待填充</w:t>
            </w:r>
          </w:p>
        </w:tc>
        <w:tc>
          <w:tcPr>
            <w:tcW w:type="dxa" w:w="20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HID 每方案含 ROI 计算器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作者页 authors</w:t>
            </w:r>
          </w:p>
        </w:tc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已建</w:t>
            </w:r>
          </w:p>
        </w:tc>
        <w:tc>
          <w:tcPr>
            <w:tcW w:type="dxa" w:w="23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E-E-A-T 信号薄</w:t>
            </w:r>
          </w:p>
        </w:tc>
        <w:tc>
          <w:tcPr>
            <w:tcW w:type="dxa" w:w="20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HID 作者多为 PhD / 行业 20 年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1.2 询盘机器 v1.1 实际落地情况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依据 RFIDAK-Inquiry-Machine-Prompts.md v1.1,以下为 W1-W12 已交付模块: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classifyReferrer() — 8 桶来源分类(AI / search / social / email / self / internal / other / direct)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getProductFaqs() — 每产品 9-10 条 FAQ(前 3 固定为 MOQ / Sample / Lead Time)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window.rfidakTrack 事件桥 + [data-analytics] 全局委托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CategoryDecisionCards × 7 分类 × 3 卡(每分类 3 种买家决策路径)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ScrollCTA + ExitIntent 两个转化兜底组件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contact.astro 支持 ?express=1 短表单模式(从 8 字段缩到 3)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thank-you 动态推荐(根据询盘类型推相关产品/对比)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scripts/weekly-inquiry-report.ts — 每周跑 npm run inquiry:report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i/>
          <w:iCs/>
          <w:sz w:val="22"/>
          <w:szCs w:val="22"/>
        </w:rPr>
        <w:t xml:space="preserve">评价:CRO 已经在 B2B RFID 赛道里属于领先水准。真正的瓶颈不在转化端,在流量入口深度和可信度。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1.3 已识别但未解决的问题清单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高优先(会影响 Google/AI 信任)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年份口径不一致:“15+ years” / “17 Years” / “Since 2008” 同时出现 → 应统一为 “ Since 2008 ” 作为锚点。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aggregateRating (4.9/5 from 108) 在 JSON-LD 中未引用第三方来源 → Google 可能手动处罚。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“5M+ Cards/Month” / “99% On-time Delivery” 等数字无上下文 / 样本量 → 买家可挑战,法务风险。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ISO9001 / ISO14001 在 structured data `award` 字段 → 误用,应移到 hasCredential / knowsAbout。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Product JSON-LD 中 price:"0" → 误导,应移除或改为 Contact for pricing。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中优先(影响体验/深度)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Logo 仅为文字 span,无真实 SVG 图形 → 社交分享 / 浏览器标签辨识度低。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About / Products 页面圆角设计与首页方形奢华风冲突 → 品牌一致性扣分。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首页 17 个 section 过长 → 用户中途流失,核心信息被稀释。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contact.astro 单文件 63KB → 维护困难,应拆组件。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产品卡 / 卡片系列的 compare link 不相关映射(如 Wood Card 链到 Mifare vs DESFire)。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低优先(增量优化)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Dancing Script 字体已弃用但仍加载 → 可省 20-40KB。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setInterval 未清理(Hero Slider / Testimonials)。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SVG 图标 6+ 处重复,需提 Icon 组件。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keywords meta 标签已被搜索引擎忽略仍在维护。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第二章 · 差距分析:RFIDAK vs 真正顶流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2.1 标杆选择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评估 “ 顶流 ” 不能只对标巨头。按买家在 Google 搜索时遇到的实际竞品,分三档对标: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S 级 (全球 RFID 巨头) — 无法追,只学结构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HID Global (hidglobal.com) — 访问控制+凭证巨头,品牌 40+ 年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Zebra Technologies (zebra.com) — 硬件+软件+RFID 一体化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Avery Dennison Smartrac (rfid.averydennison.com) — RFID 标签全球第一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 级 (腕带/卡片细分赛道头部) — 真正的直接竞争对手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Shenzhen Chuangxinjia (cxjrfid.com) — 中国深圳工厂,RFID 腕带英文 SEO 强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GAO RFID (gaorfid.com) — 加拿大北美渠道强,内容权威度高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SML RFID (sml-rfid.com) — 服装行业 RFID 标签头部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Identiv (identiv.com) — 美国中型玩家,E-E-A-T 做得细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B 级 (同体量中国工厂) — 实际排名竞争对手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rfidsilicone.com / xinyetong.com.cn / goldbridgerfid.com / dotacard.com — 多家深圳/东莞工厂英文站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2.2 关键维度对比矩阵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900"/>
        <w:gridCol w:w="19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RFIDAK 现状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A 级对标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 级标杆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差距评估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技术 SEO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90 分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85 分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95 分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已超 A 级,无需追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GEO 基础(llms.txt/Speakable)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75 分(基础完成)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30 分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60 分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已领先,扩展到 llms-full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结构化数据覆盖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85 分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70 分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95 分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中等,补 HowTo/Review/ItemList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内容深度(产品页)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50 分 (中等)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70 分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90 分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差距最大,需 7 组件化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博客数量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32 篇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80-150 篇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500+ 篇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需 12 个月扩到 120 篇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Pillar/Cluster 体系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4 个 pillar 但未完整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2-4 个 pillar + cluster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20+ pillar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Q2 补齐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E-E-A-T 作者权威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30 分 (框架有,内容薄)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50 分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95 分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需注入真实资历 + 证书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外部权威(Wiki/媒体)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 (无外部链接策略)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20-40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80+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最大短板,Q3 集中打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品牌 VI 一致性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60 分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80 分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95 分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Logo 缺失 + 风格冲突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转化路径 CRO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85 分 (询盘机器 v1.1)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40 分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75 分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已领先 A/S 两级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自然流量体量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估 &lt;1K/月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5K-30K/月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500K+/月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靠内容+长尾 12 个月追 A 级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AI 引用频次</w:t>
            </w:r>
          </w:p>
        </w:tc>
        <w:tc>
          <w:tcPr>
            <w:tcW w:type="dxa" w:w="16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估 0-1/周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1-3/周</w:t>
            </w:r>
          </w:p>
        </w:tc>
        <w:tc>
          <w:tcPr>
            <w:tcW w:type="dxa" w:w="19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20+/周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GEO 已做准备,Q3 见效</w:t>
            </w:r>
          </w:p>
        </w:tc>
      </w:tr>
    </w:tbl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2.3 五大关键差距(必须补齐才叫顶流)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差距 1:产品页深度 — 当前 500 字 → 目标 1500+ 字 · 7 组件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这是和 A/S 级最大的差距。HID、Identiv 每个产品页都包含: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Buyer's Question First(一句话答案,GEO 友好)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Spec Decision Matrix(同类对比表)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Real Deployment Story(真实客户案例 300 字)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Compatibility Reference(与主流读写器的兼容清单)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Cost/MOQ Calculator Snippet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Industry Stats Quote(带来源 + 年份)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Visual Spec Card(15+ 字段)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46 个产品全部升级,按每次 5 个、每个 2-3 小时计算,合计 92-138 小时工作量。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差距 2:Pillar + Cluster 内容体系 — 当前 4 个 pillar 占位 → 目标 4 个 Pillar + 32 个 Cluster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 个核心 Pillar 必须扩到 3500-4000 字并配 PDF 白皮书: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/rfid-technology — LF/HF/UHF 全景权威页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/rfid-frequency-guide — 3 频段深度指南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/rfid-chip-comparison — MIFARE/NTAG/Ultralight/DESFire 家族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/rfid-vs-nfc-vs-bluetooth — 三技术对比 pillar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每个 Pillar 配 8 个 Cluster 文章(每篇 1500-2000 字,带 5+ 数据点引用、FAQ Schema、内链回 Pillar)。合计 4+32 = 36 篇,按每周 3 篇节奏,12 周 / 3 个月完成。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差距 3:E-E-A-T 作者权威系统 — 当前作者框架存在 → 目标真实资历注入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Google 自 Helpful Content Update 后强推 E-E-A-T(Experience / Expertise / Authoritativeness / Trustworthiness)。RFIDAK 已有 authors 数据模型,但内容薄: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每位作者需补:头像 + 工龄 + 前雇主 + 行业证书(GS1 / AIM / RFID Journal certified)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LinkedIn / Twitter / 个人站 sameAs 链接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已发表文章、会议演讲记录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一段 150 字自述声明专长领域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每篇博客绑定真实 authorId,不用 “ 编辑部 ” 署名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差距 4:外部权威建设 — 当前 0 → 目标 50+ 高质量外链 / 媒体引用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这是顶流和中游的分水岭。12 个月内建议执行: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Wikidata 实体条目(Q-item) — 为 RFIDAK 品牌创建词条 + sameAs 到 LinkedIn / Crunchbase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 Journal 投稿 3 篇技术 + 案例文章(每篇需 300-500 美元费用或审核 2-3 个月)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IoT Now / IoT World Today / RFID Insider 各投 1-2 篇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行业目录登记:AIM Global Member、GS1 Brand Registry、IPC International Directory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LinkedIn:公司号 + CEO 个人号双号运营,每周 2 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YouTube:工厂实拍 + 产品演示频道,每月 2 支 3-5 分钟视频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同业 Guest Post 3-5 篇(技术博客、行业站点)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差距 5:可验证信任资产 — 当前有声明无证据 → 目标有证据有来源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这条既是法务风险也是顶流门槛,具体需求: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/certifications 页面已存在但需填充:ISO9001 / ISO14001 / SGS 证书扫描件或有效编号 + 起止日期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5M cards/month 声明需加限定词 “ peak monthly capacity ” 或链工厂审计 / SGS 报告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99% 准时交付需加样本量 “ 2023-2025, across 2,000+ shipments ”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Testimonials 加入客户公司 Logo + 照片 + 具体项目描述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aggregateRating 要么链到第三方平台(Alibaba / Google Reviews),要么从 JSON-LD 移除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客户 Logo 墙争取 5-10 个真实客户授权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第三章 · 12 个月作战路线图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3.1 战略原则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三交集原则: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只做 “ 腕带/细分品类 + 中国工厂优势 + B2B 采购决策 ” 三个圆圈交集内的工作。每一次内容产出、每一条页面优化都必须同时满足这三条。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询盘机器 J1/J2/J3 门槛: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沿用 RFIDAK-Inquiry-Machine-Prompts v1.1 的判据 — (J1) 提高目标词可见性 ∪ AI 引用概率;(J2) 落地页是采购决策关键步;(J3) 30 秒内能发起询盘。三条同时满足 → 做;两条 → 延后;一条 → 不做。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内容先于外链原则: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前 6 个月不主动做外链,先把内容深度、站内结构、E-E-A-T 补齐。不然外链只会把一个薄网站的弱点放大。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GEO 与 SEO 并行: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每次内容更新必须同时优化两个目标 — SEO(Google 排名)和 GEO(AI 引用)。关键手法:Direct Answer 段 + Speakable cssSelector + 可抽取对比表 + 带来源的数据引用。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3.2 Q1 (2026年5月-7月) · 基础夯实 + 信任资产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季度主题:把 “ 看起来像样 ” 升级到 “ 经得起买家质疑和法务审查 ”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月度产出节奏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主线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 月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品牌 VI 修复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1. 新 Logo SVG + OG Image
2. 全站年份口径统一为 “ Since 2008 ”
3. About / Products 页改回方形奢华风
4. /certifications 填充证书扫描件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首页 + 产品页 + 分类页三类截屏无风格冲突;GSC Rich Results 无警告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6 月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信任资产建设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1. 客户 Logo 墙征得 5-10 家授权
2. Testimonials 加公司 Logo + 照片
3. 拍 10 张高清工厂照片 + 1 支 3 分钟工厂导览视频
4. 统计数字加限定词(peak capacity / 2,000+ shipments)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首页所有 “ 数字 ” 都可以在 2 秒内指向一个证据链接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7 月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GEO 基础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1. llms-full.txt 上线(含 chip 家族、频段、尺寸、IP 等级、读写距离全表)
2. SpeakableSpecification 注入所有产品页 + 博客
3. Direct-Answer 段上所有产品页
4. HowTo / Review / ItemList / VideoObject schema 补齐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Rich Results Test 所有 schema 验证通过;llms-full.txt 被 Perplexity crawler 抓取 ≥ 1 次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Q1 KPI(2026-07-31 验收)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Core Web Vitals:首页 + 产品页 + 博客首页三类全部 PageSpeed Mobile ≥ 85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GSC Index Coverage ≥ 500 个有效页面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Rich Results Test:0 个 Error、≤ 3 个 Warning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每月合格询盘 ≥ 15 条(通过询盘机器 weekly-inquiry-report 验证)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品牌一致性:全站设计系统文档输出,所有新页严格遵循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3.3 Q2 (2026年8月-10月) · 内容深化 + 长尾引擎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季度主题:让网站从 “ 有 30 篇博客 ” 变成 “ 买家的行业参考手册 ”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月度产出节奏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主线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 月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46 产品页 7 组件化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按每周 10 产品节奏 × 4 周 = 40 产品升级(剩余 6 个带到 9 月)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每产品页字数 ≥ 1500;含 7 类必备组件;绑定 ≥ 1 篇关联 blog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9 月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Pillar + Cluster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4 个 Pillar 扩到 4000 字 + 每 Pillar 配 8 个 Cluster = 36 篇(按每周 3 篇 = 12 周完工,其中 9 月起 5 周完成 15 篇)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每篇含 5+ 数据引用、对比表、5 条 FAQ;内链密度 ≥ 8/篇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10 月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长尾页扩张 + E-E-A-T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1. 剩余 21 篇 Cluster 完成
2. useCases.ts (25)+ industries.ts (15)+ regions.ts (30) 动态生成 200+ 长尾页
3. authors.ts 为 5 位主要作者注入完整 E-E-A-T 资料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GSC 索引页 ≥ 1500;长尾词 50+ 进 Google 前 50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Q2 KPI(2026-10-31 验收)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站内页面总数 ≥ 1500 (产品 46 + 博客 68 + 长尾 200 + 其他)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GSC 自然流量相较 Q1 同期 +60% 以上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Top 20 排名关键词数 ≥ 50(含至少 10 个买家词)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每月合格询盘 ≥ 30 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产品页平均停留时间 ≥ 2 分钟,跳出率 ≤ 65%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3.4 Q3 (2026年11月-2027年1月) · AI 引用 + 外部权威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季度主题:从 “ 自己说自己好 ” 到 “ 行业媒体和 AI 都说 RFIDAK 好 ”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月度产出节奏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主线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11 月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外部权威第一波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1. Wikidata 实体条目提交并通过
2. RFID Journal 投稿第 1 篇(技术 deep-dive)
3. 行业目录登记:AIM Global / GS1 / IPC 至少 3 家
4. LinkedIn 公司号 + CEO 个人号运营铺开(每周 2 条)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Wikidata Q-item ID 获得;RFID Journal 投稿确认号拿到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12 月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AI 引用验证 + 视频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1. YouTube 工厂频道开播,上传 6 支视频(工厂 2 + 产品演示 3 + 案例 1)
2. RFID Journal 投稿第 2 篇(客户案例)
3. ChatGPT / Perplexity / Claude 询问 “RFID wristband manufacturer China” “RFID silicone wristband factory” 系列问题,记录 RFIDAK 被引用频次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YouTube 6 支视频发布;AI 引用监测报告建立(weekly 跑一次)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 月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Guest Post + 外链冲刺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1. 3 篇同业 Guest Post 发布(IoT Now / IoT World Today / RFID Insider)
2. Alibaba / Made-in-China 深度链接回官网(非简单店铺链接)
3. 询盘机器 v2 升级触发条件评估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高质量外链(DR ≥ 40 的外链)≥ 15 个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Q3 KPI(2027-01-31 验收)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Domain Rating (Ahrefs) 或 DA (Moz) 提升 ≥ 10 点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被主流 AI 引擎引用频次 ≥ 5 次/周(至少 2 家)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Top 10 排名关键词数 ≥ 20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每月合格询盘 ≥ 60 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YouTube 频道累计播放 ≥ 10,000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3.5 Q4 (2027年2月-4月) · 询盘机器 v2 + 细分第一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季度主题:全面发力拿下 RFID 腕带细分赛道顶流位,启动询盘机器 v2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月度产出节奏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2000"/>
        <w:gridCol w:w="2960"/>
      </w:tblGrid>
      <w:tr>
        <w:trPr>
          <w:tblHeader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主线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 月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排名冲刺 + A/B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1. 根据 GSC 数据,选 20 个 “ 门口词 ”(排名 11-20)做针对性优化 + 内链加强
2. 产品页 A/B 测试 CTA 位 / 短表单 / 首屏文案
3. 询盘机器 v2 启动(基于 Q1-Q3 真实数据)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冲前 10 的词 ≥ 10 个;询盘 CVR 相较 Q1 +50%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 月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ROI 验证 + 转化放大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1. 询盘机器 weekly-inquiry-report 跑 3 个月后做复盘
2. 产品页报价计算器 / ROI 计算器交互组件上线
3. 新客户案例 3-5 篇(真实客户 + 数据 + Logo)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整体询盘 CVR ≥ 3%;单个询盘成本(投放 + 人力)可量化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4 月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下一年规划</w:t>
            </w:r>
          </w:p>
        </w:tc>
        <w:tc>
          <w:tcPr>
            <w:tcW w:type="dxa" w:w="20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1. 年度成果总结:《RFIDAK 顶流实现报告》
2. 复盘顶流路径哪些有效、哪些浪费
3. 制定 Y2 路线图(保持地位 + 扩品类)</w:t>
            </w:r>
          </w:p>
        </w:tc>
        <w:tc>
          <w:tcPr>
            <w:tcW w:type="dxa" w:w="29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年度报告发布;Y2 路线图确定</w:t>
            </w:r>
          </w:p>
        </w:tc>
      </w:tr>
    </w:tbl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Q4 KPI(2027-04-30 验收 · 顶流达成标准)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“RFID wristband manufacturer” / “custom RFID wristband factory” 至少 1 个词 Google 前 10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 腕带相关细分词 Top 10 数 ≥ 15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月均自然流量 ≥ 8,000 UV(保守估计,上限可至 15,000)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月均合格询盘 ≥ 100 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至少 1 家主流 AI 引擎在 RFID 腕带问题上默认引用 RFIDAK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细分赛道(RFID 腕带专业工厂)排名进入头部 3-5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第四章 · 季度 KPI 总览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以下 KPI 基于当前起点保守估算,实际执行时按 GSC / Ahrefs / GA 数据校准。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760"/>
        <w:gridCol w:w="1760"/>
        <w:gridCol w:w="1760"/>
        <w:gridCol w:w="1760"/>
      </w:tblGrid>
      <w:tr>
        <w:trPr>
          <w:tblHeader/>
        </w:trPr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起点 (2026-04)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Q1 末 (7月)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Q2 末 (10月)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Q3 末 (1月)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GSC 有效索引页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~100-200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500+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1500+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1800+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月自然流量 (UV)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&lt; 1000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1500+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3000+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5000+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Top 10 排名关键词数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0-3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5+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15+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20+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Top 20 排名关键词数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5-10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20+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50+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80+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月合格询盘数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&lt; 10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15+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30+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60+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询盘转化率 (CVR)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~1%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1.5%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2.0%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2.5%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AI 引擎引用频次 (周)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~0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0-1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1-3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5+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Domain Rating (Ahrefs)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~10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20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30+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产品页平均停留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~1 min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1.5 min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 min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2.5 min</w:t>
            </w:r>
          </w:p>
        </w:tc>
      </w:tr>
      <w:tr>
        <w:trPr>
          <w:tblHeader w:val="false"/>
        </w:trPr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Core Web Vitals (Mobile)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70-85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85+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90+</w:t>
            </w:r>
          </w:p>
        </w:tc>
        <w:tc>
          <w:tcPr>
            <w:tcW w:type="dxa" w:w="17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90+</w:t>
            </w:r>
          </w:p>
        </w:tc>
      </w:tr>
    </w:tbl>
    <w:p>
      <w:r>
        <w:t xml:space="preserve"/>
      </w:r>
    </w:p>
    <w:p>
      <w:pPr>
        <w:spacing w:after="40" w:before="40" w:line="320"/>
      </w:pPr>
      <w:r>
        <w:rPr>
          <w:rFonts w:ascii="Microsoft YaHei" w:cs="Microsoft YaHei" w:eastAsia="Microsoft YaHei" w:hAnsi="Microsoft YaHei"/>
          <w:color w:val="555555"/>
          <w:sz w:val="20"/>
          <w:szCs w:val="20"/>
        </w:rPr>
        <w:t xml:space="preserve">注:Q4 末目标参见第三章 3.5 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4.1 KPI 数据采集方式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Google Search Console:索引覆盖、关键词排名、点击率、展示量(每月 1 号导出)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Google Analytics 4:会话、UV、跳出率、页面停留(每周跑)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Ahrefs 或 SEMrush:关键词排名、DR/DA、外链监测(每月 1 次,预算允许再上)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询盘机器 weekly-inquiry-report:询盘质量、来源分布、CVR(每周自动)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AI 引用监测:每周用固定 10 个问题跑 ChatGPT / Perplexity / Gemini / Claude / Copilot,记录 RFIDAK 被引用次数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第五章 · 自己做 vs 外包 决策矩阵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按照 “ 核心能力自研、外围能力外包 ” 原则,以下是推荐分工: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500"/>
        <w:gridCol w:w="2160"/>
        <w:gridCol w:w="1800"/>
      </w:tblGrid>
      <w:tr>
        <w:trPr>
          <w:tblHeader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工作项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建议方式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预算区间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外包资源推荐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关键把关点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品牌 VI + Logo 设计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外包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¥3,000-8,000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国内设计师(站酷/猪八戒)或 Fiverr 国际设计师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需要 ≥ 5 稿;最终要给 SVG + 多尺寸 PNG + 品牌规范 PDF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工厂拍摄(照片+视频)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外包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¥5,000-15,000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当地摄像团队 1-2 天通告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需要 4K 素材 + 横竖两版剪辑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证书扫描 + 整理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自研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¥0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确保所有证书在有效期;建议补 BSCI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Pillar + Cluster 内容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AI 辅助 + 人工审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自研为主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用已有的 Blog Upgrade v3.1 提示词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每篇内容必须人工核数据真实性;数据源要带年份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46 产品页 7 组件化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AI 辅助 + 人工审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自研为主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用 Product GEO 提示词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具体参数必须工厂实测,不能编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长尾页批量生成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程序化 + 模板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自研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避免大量空内容被 Google 判 thin content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RFID Journal 投稿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自写 + 编辑润色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¥3,000-8,000/篇 (含可能的刊费)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外部英文编辑 (Upwork)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技术深度由内部专家把关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Wikidata 条目提交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自研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¥0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需要已有可验证来源(LinkedIn/Crunchbase 公司页)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YouTube 频道运营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外包(剪辑) + 自研(内容)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¥1,500-3,000/支视频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剪辑师(B 站找)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前 6 支视频最关键,定频道调性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LinkedIn / CEO 个人号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自研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¥0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CEO 必须亲自下场,不能代运营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Guest Post 发表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找关系 + 自写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¥0-5,000/篇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行业圈内人脉 或 Authority Builders 之类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避免低质 PBN 外链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技术 SEO / CWV 优化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自研 (已有开发基础)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自研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每次改动后跑 Lighthouse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AI 引用监测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自研脚本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自研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用 API 或手动,每周跑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每周询盘复盘</w:t>
            </w:r>
          </w:p>
        </w:tc>
        <w:tc>
          <w:tcPr>
            <w:tcW w:type="dxa" w:w="11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自研</w:t>
            </w:r>
          </w:p>
        </w:tc>
        <w:tc>
          <w:tcPr>
            <w:tcW w:type="dxa" w:w="15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自研</w:t>
            </w:r>
          </w:p>
        </w:tc>
        <w:tc>
          <w:tcPr>
            <w:tcW w:type="dxa" w:w="2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已有 inquiry:report 脚本</w:t>
            </w:r>
          </w:p>
        </w:tc>
      </w:tr>
    </w:tbl>
    <w:p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5.1 如果全部自己做的总时间估计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Q1 基础夯实:120-160 小时(约每周 10-14 小时,3 个月)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Q2 内容深化:200-280 小时(约每周 17-24 小时,3 个月)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Q3 外部权威:150-200 小时(约每周 12-16 小时,3 个月)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Q4 冲刺转化:120-150 小时(约每周 10-12 小时,3 个月)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color w:val="0d7377"/>
          <w:sz w:val="22"/>
          <w:szCs w:val="22"/>
        </w:rPr>
        <w:t xml:space="preserve">合计 590-790 小时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,相当于 1 个全职 3.5-5 个月的工作量,分摊到 12 个月每周 12-16 小时。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建议:老板每周 5-8 小时亲自投入(内容审查 + 外部关系 + 决策),外加 1 位兼职内容/运营(每周 15-20 小时)。预算允许可再加 1 位前端/Astro 开发每周 5-10 小时。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第六章 · 风险与对策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400"/>
        <w:gridCol w:w="4160"/>
      </w:tblGrid>
      <w:tr>
        <w:trPr>
          <w:tblHeader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风险项</w:t>
            </w:r>
          </w:p>
        </w:tc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发生概率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影响级别</w:t>
            </w:r>
          </w:p>
        </w:tc>
        <w:tc>
          <w:tcPr>
            <w:tcW w:type="dxa" w:w="4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0d737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缓解措施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Google 对 AI 生成内容的惩罚加严</w:t>
            </w:r>
          </w:p>
        </w:tc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所有 AI 辅助内容必须人工改写 + 加入真实案例/照片 + 真实作者署名。避免模式化结尾。引用必须真实可查。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数据口径/证书被买家公开挑战</w:t>
            </w:r>
          </w:p>
        </w:tc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低-中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第一章列出的 5 条 “ 可验证信任资产 ” 必须在 Q1 内落地。所有数字加限定词或链接到证据。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RFID Journal 等媒体拒稿或延迟</w:t>
            </w:r>
          </w:p>
        </w:tc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中-高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同步投 3-5 家媒体,不指望单家。接受 3-6 个月审稿周期。在等待期可发到自有博客 + LinkedIn。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中国 IP 被海外 AI 爬虫识别并降权</w:t>
            </w:r>
          </w:p>
        </w:tc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低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确保网站 CDN 覆盖(Cloudflare / Vercel Edge)。llms.txt / robots.txt 显式欢迎 AI bots。Wikidata 条目帮助实体消歧。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竞争对手同期升级(尤其 Chuangxinjia)</w:t>
            </w:r>
          </w:p>
        </w:tc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RFIDAK 的差异化必须清晰:RFIDAK 强调 “ 腕带全品类 + 大工厂工艺 + GEO 友好内容 ”。不和所有对手比所有维度,聚焦自己强项。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老板自己带不动 + 外包质量差</w:t>
            </w:r>
          </w:p>
        </w:tc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明确每周 5-8 小时红线。外包只做 3 类:设计、视频剪辑、文字润色。核心战略 / 产品知识绝不外包。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12 个月内 Google 或 AI 算法大变</w:t>
            </w:r>
          </w:p>
        </w:tc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高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路线图按季度滚动调整。每季度末做复盘,调整下一季度重点。不把所有鸡蛋放 Google 一个篮子,GEO/社媒/直客并行。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预算中断(只有人力、无内容/拍摄预算)</w:t>
            </w:r>
          </w:p>
        </w:tc>
        <w:tc>
          <w:tcPr>
            <w:tcW w:type="dxa" w:w="12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8D4D4" w:sz="4"/>
              <w:left w:val="single" w:color="C8D4D4" w:sz="4"/>
              <w:bottom w:val="single" w:color="C8D4D4" w:sz="4"/>
              <w:right w:val="single" w:color="C8D4D4" w:sz="4"/>
            </w:tcBorders>
            <w:shd w:fill="F4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222222"/>
                <w:sz w:val="20"/>
                <w:szCs w:val="20"/>
              </w:rPr>
              <w:t xml:space="preserve">所有外包项都有 “ 最低可行预算 ” 版本:Logo 可用 Fiverr ¥500;视频可用手机拍;媒体可发 LinkedIn Pulse。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附录 A · 标杆网站研究清单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建议每周抽 30 分钟学习以下一个标杆,每月循环。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A.1 内容深度标杆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hidglobal.com/solutions — HID Global 解决方案页,每个方案 2500+ 字含 ROI 参数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zebra.com/us/en/solutions/rfid — Zebra RFID 方案页,技术文档层层深入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rfid.averydennison.com/en/home/resources.html — Smartrac 资源中心,白皮书/案例/Webinar 层次清晰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rfidjournal.com — 行业第一内容平台,学习标题写法 + 角度选择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A.2 GEO 友好度标杆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impinj.com/blog — Impinj 博客,每篇顶部都有 “ Key Takeaways ” 摘要卡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gaorfid.com/learning-center — GAO RFID 学习中心,Q&amp;A 格式极适合被 AI 引用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sml-rfid.com/insights — SML RFID 洞察中心,每篇都有带来源的数据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A.3 产品页模板标杆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identiv.com/products — Identiv 单个产品页 1500+ 字,7 个组件齐全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hidglobal.com/products/cards-and-credentials — HID 产品页,技术规格 20+ 字段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cxjrfid.com/rfid-silicone-wristband.html — 直接竞品 Chuangxinjia 的腕带页,可直接学结构</w:t>
      </w:r>
    </w:p>
    <w:p>
      <w:pPr>
        <w:pStyle w:val="Heading3"/>
        <w:spacing w:after="10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A.4 品牌信任标杆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identiv.com/about — Identiv 公司页,工厂照片 + 认证矩阵 + 领导层照片 + 新闻稿组合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zebra.com/us/en/about-zebra.html — Zebra 企业页,怎样把 “ 大 ” 讲清楚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附录 B · 立即可执行清单(本周做什么)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假设你今天就要开始,下面是本周(2026-04-24 → 2026-04-30)建议完成的动作: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B.1 当天必做(≤ 2 小时)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 Git 历史:按上次给的 PowerShell 4 步清理 6.7GB 的 .git,让 push 恢复正常(本次咨询的起点问题)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加强 .gitignore:追加 *.mp4 / *.psd / *.zip / RFID wristband/ 等行,防止再次污染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打开 Google Search Console + Google Analytics 4,确保已经绑定 rfidak.com 域名;导出最近 3 个月数据作为基线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B.2 本周完成(≤ 10 小时)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全站年份统一:把 “ 15+ years ” / “ 17 Years ” 全部 Find &amp; Replace 成 “ Since 2008 ”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移除 JSON-LD 中没有第三方来源的 aggregateRating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给 “ 5M+ cards/month ” 加限定词 “ peak monthly capacity ”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给 “ 99% on-time ” 加样本量 “ across 2,000+ shipments 2023-2025 ”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修复 Product JSON-LD 的 price:"0" → 移除或改 “ Contact for pricing ”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B.3 本月内启动(Q1 第 1 个月)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Logo 设计需求单发出(Fiverr 或国内设计师,报价 ¥3000-8000)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/certifications 页补齐 ISO9001 / ISO14001 / SGS 扫描件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工厂拍摄通告定档(需要 4K 素材 2-3 天)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设计系统文档起草:颜色 / 字体 / 间距 / 组件状态 的统一规范</w:t>
      </w:r>
    </w:p>
    <w:p>
      <w:pPr>
        <w:pStyle w:val="ListParagraph"/>
        <w:numPr>
          <w:ilvl w:val="0"/>
          <w:numId w:val="3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llms-full.txt 初版上线(覆盖全产品 chip 型号 + 频段 + 尺寸 + IP 等级)</w:t>
      </w:r>
    </w:p>
    <w:p>
      <w:r>
        <w:t xml:space="preserve"/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color w:val="1a4040"/>
          <w:sz w:val="28"/>
          <w:szCs w:val="28"/>
        </w:rPr>
        <w:t xml:space="preserve">B.4 随时可以跟 AI 协作的提示词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你已经有的 5 套提示词包(存在项目根目录): 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RFIDAK-Authority-Optimization-Prompts.md — 12 条权威化提示词,Q1-Q2 路线图的技术落地指令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RFIDAK-Inquiry-Machine-Prompts.md — 17 条询盘机器提示词,W13 以后继续推进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ProudTek-Product-GEO-Optimization-Prompt-v1.0.md — 产品页升级用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ProudTek-Blog-Upgrade-Prompts-v3.1-Local.md — 32 篇博客升级 + 新增 Cluster 博客用</w:t>
      </w:r>
    </w:p>
    <w:p>
      <w:pPr>
        <w:pStyle w:val="ListParagraph"/>
        <w:numPr>
          <w:ilvl w:val="0"/>
          <w:numId w:val="2"/>
        </w:numPr>
        <w:spacing w:after="40" w:before="40" w:line="3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ProudTek-Blog-Upgrade-Prompts-v2.1.md — 旧版本,可作参考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建议用法: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每周选 1 条提示词,发给 Claude 或 ChatGPT 让其执行。执行后把输出 code-review 后 commit,下一周换下一条。按这个节奏 12 个月能覆盖 50+ 次主要迭代。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0d7377"/>
          <w:sz w:val="36"/>
          <w:szCs w:val="36"/>
        </w:rPr>
        <w:t xml:space="preserve">结语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RFIDAK 现在的技术地基、内容框架、转化机制,已经比 80% 的同行好。真正缺的不是知识 —— 你的 5 套提示词包都写得很清楚 —— 而是持续 12 个月的执行力。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顶流不是一夜之间,也不是靠某一次大改版。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顶流 = 每周 1 篇深度内容 × 50 周 + 每月 1 次外部权威动作 × 12 月 + 每季度 1 次硬件升级 × 4 季。</w:t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以上全部加起来 = 200 次动作。</w:t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按这个路线图,每次跑完一个动作就离顶流近一步。12 个月后,RFIDAK 大概率进入 RFID 腕带细分赛道的头部 3-5 名,在 Google 和 AI 引擎上拥有不可替代的行业声音。</w:t>
      </w:r>
    </w:p>
    <w:p>
      <w:r>
        <w:t xml:space="preserve"/>
      </w:r>
    </w:p>
    <w:p>
      <w:r>
        <w:t xml:space="preserve"/>
      </w:r>
    </w:p>
    <w:p>
      <w:pPr>
        <w:spacing w:after="60" w:before="60" w:line="360"/>
      </w:pPr>
      <w:r>
        <w:rPr>
          <w:rFonts w:ascii="Microsoft YaHei" w:cs="Microsoft YaHei" w:eastAsia="Microsoft YaHei" w:hAnsi="Microsoft YaHei"/>
          <w:i/>
          <w:iCs/>
          <w:color w:val="777777"/>
          <w:sz w:val="22"/>
          <w:szCs w:val="22"/>
        </w:rPr>
        <w:t xml:space="preserve">— 制作人:Claude (Anthropic) · 2026-04-23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 · 共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页 · Shenzhen RFIDAK Co., LTD · 机密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RFIDAK 顶流之路 · 12 个月作战手册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1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0d737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icrosoft YaHei" w:cs="Microsoft YaHei" w:eastAsia="Microsoft YaHei" w:hAnsi="Microsoft YaHei"/>
      <w:b/>
      <w:bCs/>
      <w:color w:val="1a40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RFIDAK 顶流路线图 v1.0</dc:title>
  <dc:creator>Claude</dc:creator>
  <dc:description>RFIDAK 12-month top-tier roadmap: current status, gap analysis, quarterly plan</dc:description>
  <cp:lastModifiedBy>Un-named</cp:lastModifiedBy>
  <cp:revision>1</cp:revision>
  <dcterms:created xsi:type="dcterms:W3CDTF">2026-04-24T04:15:41.416Z</dcterms:created>
  <dcterms:modified xsi:type="dcterms:W3CDTF">2026-04-24T04:15:41.417Z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