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F673E8" w14:textId="77777777" w:rsidR="00F04724" w:rsidRPr="00F04724" w:rsidRDefault="00F04724" w:rsidP="00F04724">
      <w:pPr>
        <w:rPr>
          <w:b/>
          <w:bCs/>
          <w:sz w:val="36"/>
          <w:szCs w:val="36"/>
        </w:rPr>
      </w:pPr>
      <w:r w:rsidRPr="00F04724">
        <w:rPr>
          <w:b/>
          <w:bCs/>
          <w:sz w:val="36"/>
          <w:szCs w:val="36"/>
        </w:rPr>
        <w:t>Machine Learning with Wildfires</w:t>
      </w:r>
    </w:p>
    <w:p w14:paraId="09C948E0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Di Giuseppe et al. (2016) “Predicting Fires Using ECMWF Weather Forecasts”</w:t>
      </w:r>
      <w:r w:rsidRPr="00F04724">
        <w:br/>
        <w:t>Learned that coupling weather forecasts with fire risk indices significantly improves short-term wildfire prediction accuracy, especially in predicting ignition likelihood.</w:t>
      </w:r>
    </w:p>
    <w:p w14:paraId="09FD78B2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Jain et al. (2020) “A Review of Machine Learning Applications in Wildfire Science”</w:t>
      </w:r>
      <w:r w:rsidRPr="00F04724">
        <w:br/>
        <w:t>Provided a taxonomy of ML methods used in wildfire prediction and emphasized the importance of event-based rather than point-based modeling, which shaped our clustering approach.</w:t>
      </w:r>
    </w:p>
    <w:p w14:paraId="5C0BEFEF" w14:textId="77777777" w:rsidR="00F04724" w:rsidRPr="00F04724" w:rsidRDefault="00F04724" w:rsidP="00F04724">
      <w:pPr>
        <w:numPr>
          <w:ilvl w:val="0"/>
          <w:numId w:val="1"/>
        </w:numPr>
      </w:pPr>
      <w:proofErr w:type="spellStart"/>
      <w:r w:rsidRPr="00F04724">
        <w:rPr>
          <w:b/>
          <w:bCs/>
        </w:rPr>
        <w:t>Veraverbeke</w:t>
      </w:r>
      <w:proofErr w:type="spellEnd"/>
      <w:r w:rsidRPr="00F04724">
        <w:rPr>
          <w:b/>
          <w:bCs/>
        </w:rPr>
        <w:t xml:space="preserve"> et al. (2017) “Ecosystem Transitions and Wildfire Patterns in Boreal Forests”</w:t>
      </w:r>
      <w:r w:rsidRPr="00F04724">
        <w:br/>
        <w:t xml:space="preserve">Highlighted how fuel moisture and vegetation type are strong determinants of fire duration, influencing our decision to include </w:t>
      </w:r>
      <w:proofErr w:type="spellStart"/>
      <w:r w:rsidRPr="00F04724">
        <w:t>duff_frac</w:t>
      </w:r>
      <w:proofErr w:type="spellEnd"/>
      <w:r w:rsidRPr="00F04724">
        <w:t xml:space="preserve"> and </w:t>
      </w:r>
      <w:proofErr w:type="spellStart"/>
      <w:r w:rsidRPr="00F04724">
        <w:t>cwd_frac</w:t>
      </w:r>
      <w:proofErr w:type="spellEnd"/>
      <w:r w:rsidRPr="00F04724">
        <w:t>.</w:t>
      </w:r>
    </w:p>
    <w:p w14:paraId="51008CE9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Cortez &amp; Morais (2007) “A Data Mining Approach to Predict Forest Fires Using Meteorological Data”</w:t>
      </w:r>
      <w:r w:rsidRPr="00F04724">
        <w:br/>
        <w:t>Showed how decision trees and regression methods can be used effectively on tabular fire-weather data, validating our selection of tree-based baselines.</w:t>
      </w:r>
    </w:p>
    <w:p w14:paraId="1D2AAA27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Parisien et al. (2012) “Projected Wildfire Activity in Canada under Climate Change”</w:t>
      </w:r>
      <w:r w:rsidRPr="00F04724">
        <w:br/>
        <w:t>Underlined the importance of long-term climate trends, which informed our feature engineering for lagged and seasonal weather variables.</w:t>
      </w:r>
    </w:p>
    <w:p w14:paraId="08CE560A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Yuan et al. (2022) “Deep Learning for Wildfire Spread Prediction”</w:t>
      </w:r>
      <w:r w:rsidRPr="00F04724">
        <w:br/>
        <w:t xml:space="preserve">Demonstrated that </w:t>
      </w:r>
      <w:proofErr w:type="spellStart"/>
      <w:r w:rsidRPr="00F04724">
        <w:t>ConvLSTM</w:t>
      </w:r>
      <w:proofErr w:type="spellEnd"/>
      <w:r w:rsidRPr="00F04724">
        <w:t xml:space="preserve"> models capture spatiotemporal dependencies better than static models, reinforcing our plan to test deep learning architectures.</w:t>
      </w:r>
    </w:p>
    <w:p w14:paraId="6EC77620" w14:textId="77777777" w:rsidR="00F04724" w:rsidRPr="00F04724" w:rsidRDefault="00F04724" w:rsidP="00F04724">
      <w:pPr>
        <w:numPr>
          <w:ilvl w:val="0"/>
          <w:numId w:val="1"/>
        </w:numPr>
      </w:pPr>
      <w:r w:rsidRPr="00F04724">
        <w:rPr>
          <w:b/>
          <w:bCs/>
        </w:rPr>
        <w:t>Andela et al. (2019) “Global Trends in Fire Activity”</w:t>
      </w:r>
      <w:r w:rsidRPr="00F04724">
        <w:br/>
        <w:t>Showed that human activity and land-use patterns strongly affect fire behavior, leading us to consider integrating land cover (</w:t>
      </w:r>
      <w:proofErr w:type="spellStart"/>
      <w:r w:rsidRPr="00F04724">
        <w:t>covertype</w:t>
      </w:r>
      <w:proofErr w:type="spellEnd"/>
      <w:r w:rsidRPr="00F04724">
        <w:t>) into our predictors.</w:t>
      </w:r>
    </w:p>
    <w:p w14:paraId="5B3FBE9B" w14:textId="77777777" w:rsidR="00F04724" w:rsidRPr="00F04724" w:rsidRDefault="00F04724" w:rsidP="00F04724">
      <w:pPr>
        <w:rPr>
          <w:b/>
          <w:bCs/>
          <w:sz w:val="36"/>
          <w:szCs w:val="36"/>
        </w:rPr>
      </w:pPr>
      <w:r w:rsidRPr="00F04724">
        <w:rPr>
          <w:b/>
          <w:bCs/>
          <w:sz w:val="36"/>
          <w:szCs w:val="36"/>
        </w:rPr>
        <w:t>Techniques &amp; Methods Used</w:t>
      </w:r>
    </w:p>
    <w:p w14:paraId="37802EAE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>Ester et al. (1996) “A Density-Based Algorithm for Discovering Clusters in Large Spatial Databases (DBSCAN)”</w:t>
      </w:r>
      <w:r w:rsidRPr="00F04724">
        <w:br/>
        <w:t>Provided the foundation for our spatiotemporal clustering of wildfire points into coherent events.</w:t>
      </w:r>
    </w:p>
    <w:p w14:paraId="4B8B920A" w14:textId="77777777" w:rsidR="00F04724" w:rsidRPr="00F04724" w:rsidRDefault="00F04724" w:rsidP="00F04724">
      <w:pPr>
        <w:numPr>
          <w:ilvl w:val="0"/>
          <w:numId w:val="2"/>
        </w:numPr>
      </w:pPr>
      <w:proofErr w:type="spellStart"/>
      <w:r w:rsidRPr="00F04724">
        <w:rPr>
          <w:b/>
          <w:bCs/>
        </w:rPr>
        <w:lastRenderedPageBreak/>
        <w:t>Breiman</w:t>
      </w:r>
      <w:proofErr w:type="spellEnd"/>
      <w:r w:rsidRPr="00F04724">
        <w:rPr>
          <w:b/>
          <w:bCs/>
        </w:rPr>
        <w:t xml:space="preserve"> (2001) “Random Forests”</w:t>
      </w:r>
      <w:r w:rsidRPr="00F04724">
        <w:br/>
        <w:t>Explained the robustness of Random Forests to overfitting and missing data, supporting their use as a first baseline model.</w:t>
      </w:r>
    </w:p>
    <w:p w14:paraId="446E78C0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 xml:space="preserve">Chen &amp; </w:t>
      </w:r>
      <w:proofErr w:type="spellStart"/>
      <w:r w:rsidRPr="00F04724">
        <w:rPr>
          <w:b/>
          <w:bCs/>
        </w:rPr>
        <w:t>Guestrin</w:t>
      </w:r>
      <w:proofErr w:type="spellEnd"/>
      <w:r w:rsidRPr="00F04724">
        <w:rPr>
          <w:b/>
          <w:bCs/>
        </w:rPr>
        <w:t xml:space="preserve"> (2016) “</w:t>
      </w:r>
      <w:proofErr w:type="spellStart"/>
      <w:r w:rsidRPr="00F04724">
        <w:rPr>
          <w:b/>
          <w:bCs/>
        </w:rPr>
        <w:t>XGBoost</w:t>
      </w:r>
      <w:proofErr w:type="spellEnd"/>
      <w:r w:rsidRPr="00F04724">
        <w:rPr>
          <w:b/>
          <w:bCs/>
        </w:rPr>
        <w:t>: A Scalable Tree Boosting System”</w:t>
      </w:r>
      <w:r w:rsidRPr="00F04724">
        <w:br/>
        <w:t xml:space="preserve">Influenced our choice to use </w:t>
      </w:r>
      <w:proofErr w:type="spellStart"/>
      <w:r w:rsidRPr="00F04724">
        <w:t>XGBoost</w:t>
      </w:r>
      <w:proofErr w:type="spellEnd"/>
      <w:r w:rsidRPr="00F04724">
        <w:t xml:space="preserve"> for its speed, scalability, and handling of tabular data with missing values.</w:t>
      </w:r>
    </w:p>
    <w:p w14:paraId="5D1B45E6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>Ke et al. (2017) “</w:t>
      </w:r>
      <w:proofErr w:type="spellStart"/>
      <w:r w:rsidRPr="00F04724">
        <w:rPr>
          <w:b/>
          <w:bCs/>
        </w:rPr>
        <w:t>LightGBM</w:t>
      </w:r>
      <w:proofErr w:type="spellEnd"/>
      <w:r w:rsidRPr="00F04724">
        <w:rPr>
          <w:b/>
          <w:bCs/>
        </w:rPr>
        <w:t>: A Highly Efficient Gradient Boosting Decision Tree”</w:t>
      </w:r>
      <w:r w:rsidRPr="00F04724">
        <w:br/>
        <w:t>Taught us that histogram-based learning can handle large-scale datasets efficiently, relevant to our ~7M wildfire records.</w:t>
      </w:r>
    </w:p>
    <w:p w14:paraId="7A5574D3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>Lundberg &amp; Lee (2017) “A Unified Approach to Interpreting Model Predictions (SHAP)”</w:t>
      </w:r>
      <w:r w:rsidRPr="00F04724">
        <w:br/>
        <w:t>Inspired us to plan interpretability analysis for feature importance beyond built-in scores.</w:t>
      </w:r>
    </w:p>
    <w:p w14:paraId="3B6FAE8D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>Wang et al. (2021) “Permutation Importance: A Model-Agnostic Approach”</w:t>
      </w:r>
      <w:r w:rsidRPr="00F04724">
        <w:br/>
        <w:t>Helped us validate our top features and reduce over-reliance on internal importance metrics.</w:t>
      </w:r>
    </w:p>
    <w:p w14:paraId="46882047" w14:textId="77777777" w:rsidR="00F04724" w:rsidRPr="00F04724" w:rsidRDefault="00F04724" w:rsidP="00F04724">
      <w:pPr>
        <w:numPr>
          <w:ilvl w:val="0"/>
          <w:numId w:val="2"/>
        </w:numPr>
      </w:pPr>
      <w:r w:rsidRPr="00F04724">
        <w:rPr>
          <w:b/>
          <w:bCs/>
        </w:rPr>
        <w:t xml:space="preserve">Seabold &amp; </w:t>
      </w:r>
      <w:proofErr w:type="spellStart"/>
      <w:r w:rsidRPr="00F04724">
        <w:rPr>
          <w:b/>
          <w:bCs/>
        </w:rPr>
        <w:t>Perktold</w:t>
      </w:r>
      <w:proofErr w:type="spellEnd"/>
      <w:r w:rsidRPr="00F04724">
        <w:rPr>
          <w:b/>
          <w:bCs/>
        </w:rPr>
        <w:t xml:space="preserve"> (2010) “</w:t>
      </w:r>
      <w:proofErr w:type="spellStart"/>
      <w:r w:rsidRPr="00F04724">
        <w:rPr>
          <w:b/>
          <w:bCs/>
        </w:rPr>
        <w:t>Statsmodels</w:t>
      </w:r>
      <w:proofErr w:type="spellEnd"/>
      <w:r w:rsidRPr="00F04724">
        <w:rPr>
          <w:b/>
          <w:bCs/>
        </w:rPr>
        <w:t>: Econometric and Statistical Modeling with Python”</w:t>
      </w:r>
      <w:r w:rsidRPr="00F04724">
        <w:br/>
        <w:t>Guided our ANOVA and correlation analyses in the feature selection pipeline.</w:t>
      </w:r>
    </w:p>
    <w:p w14:paraId="6F4B2173" w14:textId="5A820715" w:rsidR="00F04724" w:rsidRPr="00F04724" w:rsidRDefault="00F04724" w:rsidP="00F04724"/>
    <w:p w14:paraId="304F3AEE" w14:textId="77777777" w:rsidR="00F04724" w:rsidRPr="00F04724" w:rsidRDefault="00F04724" w:rsidP="00F04724">
      <w:pPr>
        <w:rPr>
          <w:b/>
          <w:bCs/>
          <w:sz w:val="36"/>
          <w:szCs w:val="36"/>
        </w:rPr>
      </w:pPr>
      <w:r w:rsidRPr="00F04724">
        <w:rPr>
          <w:b/>
          <w:bCs/>
          <w:sz w:val="36"/>
          <w:szCs w:val="36"/>
        </w:rPr>
        <w:t>Weather Data &amp; Environmental Variables</w:t>
      </w:r>
    </w:p>
    <w:p w14:paraId="6A948391" w14:textId="77777777" w:rsidR="00F04724" w:rsidRPr="00F04724" w:rsidRDefault="00F04724" w:rsidP="00F04724">
      <w:pPr>
        <w:numPr>
          <w:ilvl w:val="0"/>
          <w:numId w:val="3"/>
        </w:numPr>
      </w:pPr>
      <w:proofErr w:type="spellStart"/>
      <w:r w:rsidRPr="00F04724">
        <w:rPr>
          <w:b/>
          <w:bCs/>
        </w:rPr>
        <w:t>Hijmans</w:t>
      </w:r>
      <w:proofErr w:type="spellEnd"/>
      <w:r w:rsidRPr="00F04724">
        <w:rPr>
          <w:b/>
          <w:bCs/>
        </w:rPr>
        <w:t xml:space="preserve"> et al. (2005) “Very </w:t>
      </w:r>
      <w:proofErr w:type="gramStart"/>
      <w:r w:rsidRPr="00F04724">
        <w:rPr>
          <w:b/>
          <w:bCs/>
        </w:rPr>
        <w:t>High Resolution</w:t>
      </w:r>
      <w:proofErr w:type="gramEnd"/>
      <w:r w:rsidRPr="00F04724">
        <w:rPr>
          <w:b/>
          <w:bCs/>
        </w:rPr>
        <w:t xml:space="preserve"> Interpolated Climate Surfaces for Global Land Areas”</w:t>
      </w:r>
      <w:r w:rsidRPr="00F04724">
        <w:br/>
        <w:t>Showed methods for aligning spatial climate grids with environmental datasets, informing our nearest-grid-point join.</w:t>
      </w:r>
    </w:p>
    <w:p w14:paraId="5E8839F9" w14:textId="77777777" w:rsidR="00F04724" w:rsidRPr="00F04724" w:rsidRDefault="00F04724" w:rsidP="00F04724">
      <w:pPr>
        <w:numPr>
          <w:ilvl w:val="0"/>
          <w:numId w:val="3"/>
        </w:numPr>
      </w:pPr>
      <w:proofErr w:type="spellStart"/>
      <w:r w:rsidRPr="00F04724">
        <w:rPr>
          <w:b/>
          <w:bCs/>
        </w:rPr>
        <w:t>Abatzoglou</w:t>
      </w:r>
      <w:proofErr w:type="spellEnd"/>
      <w:r w:rsidRPr="00F04724">
        <w:rPr>
          <w:b/>
          <w:bCs/>
        </w:rPr>
        <w:t xml:space="preserve"> (2013) “Development of Gridded Surface Meteorological Data for Ecological Applications”</w:t>
      </w:r>
      <w:r w:rsidRPr="00F04724">
        <w:br/>
        <w:t>Highlighted the strengths and limitations of daily gridded datasets, making us cautious about interpreting midnight weather readings.</w:t>
      </w:r>
    </w:p>
    <w:p w14:paraId="2B24FFAB" w14:textId="77777777" w:rsidR="00F04724" w:rsidRPr="00F04724" w:rsidRDefault="00F04724" w:rsidP="00F04724">
      <w:pPr>
        <w:numPr>
          <w:ilvl w:val="0"/>
          <w:numId w:val="3"/>
        </w:numPr>
      </w:pPr>
      <w:r w:rsidRPr="00F04724">
        <w:rPr>
          <w:b/>
          <w:bCs/>
        </w:rPr>
        <w:t>Reeves et al. (2009) “North American Regional Reanalysis (NARR) Data”</w:t>
      </w:r>
      <w:r w:rsidRPr="00F04724">
        <w:br/>
        <w:t xml:space="preserve">Provided examples of working with </w:t>
      </w:r>
      <w:proofErr w:type="spellStart"/>
      <w:r w:rsidRPr="00F04724">
        <w:t>netCDF</w:t>
      </w:r>
      <w:proofErr w:type="spellEnd"/>
      <w:r w:rsidRPr="00F04724">
        <w:t xml:space="preserve"> climate data in large-scale research, guiding our </w:t>
      </w:r>
      <w:proofErr w:type="spellStart"/>
      <w:r w:rsidRPr="00F04724">
        <w:t>netCDF</w:t>
      </w:r>
      <w:proofErr w:type="spellEnd"/>
      <w:r w:rsidRPr="00F04724">
        <w:t>-to-Parquet conversion.</w:t>
      </w:r>
    </w:p>
    <w:p w14:paraId="4571006A" w14:textId="77777777" w:rsidR="00F04724" w:rsidRPr="00F04724" w:rsidRDefault="00F04724" w:rsidP="00F04724">
      <w:pPr>
        <w:numPr>
          <w:ilvl w:val="0"/>
          <w:numId w:val="3"/>
        </w:numPr>
      </w:pPr>
      <w:r w:rsidRPr="00F04724">
        <w:rPr>
          <w:b/>
          <w:bCs/>
        </w:rPr>
        <w:lastRenderedPageBreak/>
        <w:t>Running et al. (2004) “A Continuous Satellite-Derived Measure of Global Terrestrial Primary Production”</w:t>
      </w:r>
      <w:r w:rsidRPr="00F04724">
        <w:br/>
        <w:t>Demonstrated the importance of vegetation indices for fire modeling, inspiring our use of fuel load and cover type features.</w:t>
      </w:r>
    </w:p>
    <w:p w14:paraId="1B29AC51" w14:textId="77777777" w:rsidR="00F04724" w:rsidRPr="00F04724" w:rsidRDefault="00F04724" w:rsidP="00F04724">
      <w:pPr>
        <w:numPr>
          <w:ilvl w:val="0"/>
          <w:numId w:val="3"/>
        </w:numPr>
      </w:pPr>
      <w:r w:rsidRPr="00F04724">
        <w:rPr>
          <w:b/>
          <w:bCs/>
        </w:rPr>
        <w:t>van Wagner (1987) “Development and Structure of the Canadian Forest Fire Weather Index”</w:t>
      </w:r>
      <w:r w:rsidRPr="00F04724">
        <w:br/>
        <w:t>Deepened our understanding of the Fire Danger Index (bi), improving interpretation of its role in predictions.</w:t>
      </w:r>
    </w:p>
    <w:p w14:paraId="28C44FAE" w14:textId="77777777" w:rsidR="00F04724" w:rsidRPr="00F04724" w:rsidRDefault="00F04724" w:rsidP="00F04724">
      <w:pPr>
        <w:numPr>
          <w:ilvl w:val="0"/>
          <w:numId w:val="3"/>
        </w:numPr>
      </w:pPr>
      <w:r w:rsidRPr="00F04724">
        <w:rPr>
          <w:b/>
          <w:bCs/>
        </w:rPr>
        <w:t>Mu et al. (2007) “Global Evapotranspiration Data from MODIS”</w:t>
      </w:r>
      <w:r w:rsidRPr="00F04724">
        <w:br/>
        <w:t>Showed how evapotranspiration metrics (</w:t>
      </w:r>
      <w:proofErr w:type="spellStart"/>
      <w:r w:rsidRPr="00F04724">
        <w:t>etr</w:t>
      </w:r>
      <w:proofErr w:type="spellEnd"/>
      <w:r w:rsidRPr="00F04724">
        <w:t>, pet) relate to fuel moisture, validating their inclusion as predictors.</w:t>
      </w:r>
    </w:p>
    <w:p w14:paraId="040CEC29" w14:textId="77777777" w:rsidR="00716592" w:rsidRDefault="00716592"/>
    <w:sectPr w:rsidR="00716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C488F"/>
    <w:multiLevelType w:val="multilevel"/>
    <w:tmpl w:val="D0248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99B54CD"/>
    <w:multiLevelType w:val="multilevel"/>
    <w:tmpl w:val="2530FA8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A345FBF"/>
    <w:multiLevelType w:val="multilevel"/>
    <w:tmpl w:val="E4D2E35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6922060">
    <w:abstractNumId w:val="0"/>
  </w:num>
  <w:num w:numId="2" w16cid:durableId="1691763089">
    <w:abstractNumId w:val="2"/>
  </w:num>
  <w:num w:numId="3" w16cid:durableId="62681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724"/>
    <w:rsid w:val="000045F8"/>
    <w:rsid w:val="00716592"/>
    <w:rsid w:val="00854FB4"/>
    <w:rsid w:val="0095318C"/>
    <w:rsid w:val="00A47726"/>
    <w:rsid w:val="00AE1C46"/>
    <w:rsid w:val="00AE7282"/>
    <w:rsid w:val="00C821BB"/>
    <w:rsid w:val="00F0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C0990"/>
  <w15:chartTrackingRefBased/>
  <w15:docId w15:val="{2252D57E-ACCF-4114-B511-EE1F7DCA6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7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7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7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7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7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7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7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7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7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7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7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7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72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72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72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72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72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72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7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7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7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7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7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72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72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72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7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72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7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635</Words>
  <Characters>3622</Characters>
  <Application>Microsoft Office Word</Application>
  <DocSecurity>0</DocSecurity>
  <Lines>30</Lines>
  <Paragraphs>8</Paragraphs>
  <ScaleCrop>false</ScaleCrop>
  <Company/>
  <LinksUpToDate>false</LinksUpToDate>
  <CharactersWithSpaces>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Holland</dc:creator>
  <cp:keywords/>
  <dc:description/>
  <cp:lastModifiedBy>Zachary Holland</cp:lastModifiedBy>
  <cp:revision>1</cp:revision>
  <dcterms:created xsi:type="dcterms:W3CDTF">2025-08-09T02:03:00Z</dcterms:created>
  <dcterms:modified xsi:type="dcterms:W3CDTF">2025-08-09T02:04:00Z</dcterms:modified>
</cp:coreProperties>
</file>