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450" w:rsidRDefault="00DF261E">
      <w:hyperlink r:id="rId4" w:history="1">
        <w:r w:rsidRPr="0033108F">
          <w:rPr>
            <w:rStyle w:val="Hypertextovodkaz"/>
          </w:rPr>
          <w:t>https://portal.azure.com</w:t>
        </w:r>
      </w:hyperlink>
    </w:p>
    <w:p w:rsidR="00DF261E" w:rsidRDefault="00DF261E">
      <w:r>
        <w:rPr>
          <w:noProof/>
          <w:lang w:eastAsia="cs-CZ"/>
        </w:rPr>
        <w:drawing>
          <wp:inline distT="0" distB="0" distL="0" distR="0">
            <wp:extent cx="5760720" cy="3601822"/>
            <wp:effectExtent l="1905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261E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915B7D"/>
    <w:rsid w:val="009D3E0E"/>
    <w:rsid w:val="00DF261E"/>
    <w:rsid w:val="00E0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ortal.azure.com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2015-05-25T15:55:00Z</dcterms:created>
  <dcterms:modified xsi:type="dcterms:W3CDTF">2015-05-25T16:16:00Z</dcterms:modified>
</cp:coreProperties>
</file>