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AE3F5" w:themeColor="accent1" w:themeTint="33"/>
  <w:body>
    <w:p w14:paraId="6F14017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/>
          <w:bCs w:val="0"/>
          <w:sz w:val="44"/>
          <w:szCs w:val="44"/>
          <w:lang w:val="en-US" w:eastAsia="zh-CN"/>
        </w:rPr>
      </w:pPr>
      <w:bookmarkStart w:id="0" w:name="_amqpn93jd96m" w:colFirst="0" w:colLast="0"/>
      <w:bookmarkEnd w:id="0"/>
      <w:bookmarkStart w:id="1" w:name="_9mk2gc6wbjo9" w:colFirst="0" w:colLast="0"/>
      <w:bookmarkEnd w:id="1"/>
      <w:bookmarkStart w:id="2" w:name="OLE_LINK13"/>
      <w:r>
        <w:rPr>
          <w:rFonts w:hint="default" w:ascii="Times New Roman" w:hAnsi="Times New Roman" w:cs="Times New Roman"/>
          <w:b/>
          <w:bCs w:val="0"/>
          <w:sz w:val="44"/>
          <w:szCs w:val="44"/>
          <w:rtl w:val="0"/>
          <w:lang w:val="en-US" w:eastAsia="zh-CN"/>
        </w:rPr>
        <w:t>Jimmy (Yihang Zhong</w:t>
      </w:r>
      <w:r>
        <w:rPr>
          <w:rFonts w:hint="eastAsia" w:ascii="Times New Roman" w:hAnsi="Times New Roman" w:cs="Times New Roman"/>
          <w:b/>
          <w:bCs w:val="0"/>
          <w:sz w:val="44"/>
          <w:szCs w:val="44"/>
          <w:rtl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44"/>
          <w:szCs w:val="44"/>
          <w:rtl w:val="0"/>
          <w:lang w:val="en-US" w:eastAsia="zh-CN"/>
        </w:rPr>
        <w:t>/i xɑŋ</w:t>
      </w:r>
      <w:r>
        <w:rPr>
          <w:rFonts w:hint="eastAsia" w:ascii="Times New Roman" w:hAnsi="Times New Roman" w:cs="Times New Roman"/>
          <w:b/>
          <w:bCs w:val="0"/>
          <w:sz w:val="44"/>
          <w:szCs w:val="44"/>
          <w:rtl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44"/>
          <w:szCs w:val="44"/>
          <w:rtl w:val="0"/>
          <w:lang w:val="en-US" w:eastAsia="zh-CN"/>
        </w:rPr>
        <w:t>ʈʂʊŋ/)</w:t>
      </w:r>
    </w:p>
    <w:p w14:paraId="6F62AE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Helvetica Neue" w:cs="Times New Roman"/>
          <w:sz w:val="30"/>
          <w:szCs w:val="30"/>
          <w:rtl w:val="0"/>
        </w:rPr>
      </w:pPr>
      <w:r>
        <w:rPr>
          <w:rFonts w:hint="default" w:ascii="Times New Roman" w:hAnsi="Times New Roman" w:eastAsia="Helvetica Neue" w:cs="Times New Roman"/>
          <w:b/>
          <w:bCs w:val="0"/>
          <w:sz w:val="44"/>
          <w:szCs w:val="44"/>
          <w:rtl w:val="0"/>
        </w:rPr>
        <w:t>Curriculum Vitae</w:t>
      </w:r>
    </w:p>
    <w:tbl>
      <w:tblPr>
        <w:tblStyle w:val="7"/>
        <w:tblW w:w="10530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6548"/>
      </w:tblGrid>
      <w:tr w14:paraId="1345CA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</w:trPr>
        <w:tc>
          <w:tcPr>
            <w:tcW w:w="3982" w:type="dxa"/>
            <w:vAlign w:val="top"/>
          </w:tcPr>
          <w:p w14:paraId="2C9570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Department of English</w:t>
            </w:r>
          </w:p>
          <w:p w14:paraId="5C9E32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The Chinese University of Hong Kong </w:t>
            </w:r>
          </w:p>
          <w:p w14:paraId="013477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Hong Kong SAR, China</w:t>
            </w:r>
          </w:p>
        </w:tc>
        <w:tc>
          <w:tcPr>
            <w:tcW w:w="6548" w:type="dxa"/>
            <w:vAlign w:val="top"/>
          </w:tcPr>
          <w:p w14:paraId="30C241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Email: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yihang.zhong@link.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cuhk.edu.hk</w:t>
            </w:r>
          </w:p>
          <w:p w14:paraId="0B90A0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Contact number: (8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6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)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158-1142-1734</w:t>
            </w:r>
          </w:p>
          <w:p w14:paraId="7B078C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ORCiD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: https://orcid.org/my-orcid?orcid=0000-0003-4206-3686</w:t>
            </w:r>
          </w:p>
        </w:tc>
      </w:tr>
      <w:tr w14:paraId="0C9C7E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0530" w:type="dxa"/>
            <w:gridSpan w:val="2"/>
            <w:vAlign w:val="top"/>
          </w:tcPr>
          <w:p w14:paraId="775CB6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As an experimental s-sider, m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y research focuses on experimental linguistics (acquisition and sentence processing), grounded in theories of syntax, semantics, pragmatics, and their interfaces (s-side). Ontologically, I appreciate linguistic limits (i.e. how much specific subsystems can vary across languages) and predictors (i.e. what features may co-occur cross-linguistically). Epistemologically, I believe that linguistics is ultimately a part of cognitive science. Hence, I investigate how the language-specific biological faculty operates during language comprehension and production, and how it integrates into the broader context of the mind and brain (i.e. general cognitive faculty). Methodologically, I employ various behavioral and neural methods in experimental science to explore the interaction between linguistic theory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(both form and meaning)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 and cognitive architecture.</w:t>
            </w:r>
          </w:p>
        </w:tc>
      </w:tr>
    </w:tbl>
    <w:p w14:paraId="7A0A4DA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i/>
          <w:sz w:val="24"/>
          <w:szCs w:val="24"/>
          <w:lang w:val="en-US" w:eastAsia="zh-CN"/>
        </w:rPr>
      </w:pPr>
      <w:bookmarkStart w:id="3" w:name="_u23aqiutrmb" w:colFirst="0" w:colLast="0"/>
      <w:bookmarkEnd w:id="3"/>
      <w:r>
        <w:rPr>
          <w:rFonts w:hint="default" w:ascii="Times New Roman" w:hAnsi="Times New Roman" w:cs="Times New Roman"/>
          <w:b/>
          <w:bCs w:val="0"/>
          <w:sz w:val="28"/>
          <w:szCs w:val="28"/>
          <w:rtl w:val="0"/>
        </w:rPr>
        <w:t>Research Interests</w:t>
      </w:r>
    </w:p>
    <w:p w14:paraId="77B97B46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i w:val="0"/>
          <w:i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/>
          <w:sz w:val="24"/>
          <w:szCs w:val="24"/>
          <w:u w:val="single"/>
          <w:rtl w:val="0"/>
          <w:lang w:val="en-US" w:eastAsia="zh-CN"/>
        </w:rPr>
        <w:t>Language Acquisition</w:t>
      </w:r>
    </w:p>
    <w:p w14:paraId="340483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firstLine="0"/>
        <w:jc w:val="both"/>
        <w:textAlignment w:val="auto"/>
        <w:rPr>
          <w:rFonts w:hint="default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>cquisition</w:t>
      </w:r>
      <w:r>
        <w:rPr>
          <w:rFonts w:hint="eastAsia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 xml:space="preserve"> of syntax-semantics-prgamatics</w:t>
      </w:r>
      <w:r>
        <w:rPr>
          <w:rFonts w:hint="default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 xml:space="preserve">, child </w:t>
      </w:r>
      <w:r>
        <w:rPr>
          <w:rFonts w:hint="eastAsia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 xml:space="preserve">and adult </w:t>
      </w:r>
      <w:r>
        <w:rPr>
          <w:rFonts w:hint="default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>acquisition</w:t>
      </w:r>
    </w:p>
    <w:p w14:paraId="4F4BD838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i w:val="0"/>
          <w:iCs/>
          <w:sz w:val="24"/>
          <w:szCs w:val="24"/>
          <w:lang w:val="en-US" w:eastAsia="zh-CN"/>
        </w:rPr>
      </w:pPr>
      <w:bookmarkStart w:id="4" w:name="OLE_LINK1"/>
      <w:r>
        <w:rPr>
          <w:rFonts w:hint="default" w:ascii="Times New Roman" w:hAnsi="Times New Roman" w:eastAsia="宋体" w:cs="Times New Roman"/>
          <w:i w:val="0"/>
          <w:iCs/>
          <w:sz w:val="24"/>
          <w:szCs w:val="24"/>
          <w:u w:val="single"/>
          <w:rtl w:val="0"/>
          <w:lang w:val="en-US" w:eastAsia="zh-CN"/>
        </w:rPr>
        <w:t>Psycho</w:t>
      </w:r>
      <w:r>
        <w:rPr>
          <w:rFonts w:hint="eastAsia" w:ascii="Times New Roman" w:hAnsi="Times New Roman" w:eastAsia="宋体" w:cs="Times New Roman"/>
          <w:i w:val="0"/>
          <w:iCs/>
          <w:sz w:val="24"/>
          <w:szCs w:val="24"/>
          <w:u w:val="single"/>
          <w:rtl w:val="0"/>
          <w:lang w:val="en-US" w:eastAsia="zh-CN"/>
        </w:rPr>
        <w:t>(-neuro)</w:t>
      </w:r>
      <w:r>
        <w:rPr>
          <w:rFonts w:hint="default" w:ascii="Times New Roman" w:hAnsi="Times New Roman" w:eastAsia="宋体" w:cs="Times New Roman"/>
          <w:i w:val="0"/>
          <w:iCs/>
          <w:sz w:val="24"/>
          <w:szCs w:val="24"/>
          <w:u w:val="single"/>
          <w:rtl w:val="0"/>
          <w:lang w:val="en-US" w:eastAsia="zh-CN"/>
        </w:rPr>
        <w:t>linguistics</w:t>
      </w:r>
    </w:p>
    <w:bookmarkEnd w:id="4"/>
    <w:p w14:paraId="133DF0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firstLine="0"/>
        <w:jc w:val="both"/>
        <w:textAlignment w:val="auto"/>
        <w:rPr>
          <w:rFonts w:hint="default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>sentence processing</w:t>
      </w:r>
      <w:r>
        <w:rPr>
          <w:rFonts w:hint="eastAsia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 xml:space="preserve"> of syntax-semantics-prgamatics,</w:t>
      </w:r>
      <w:r>
        <w:rPr>
          <w:rFonts w:hint="default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/>
          <w:sz w:val="24"/>
          <w:szCs w:val="24"/>
          <w:highlight w:val="none"/>
          <w:u w:val="none"/>
          <w:rtl w:val="0"/>
          <w:lang w:val="en-US" w:eastAsia="zh-CN"/>
        </w:rPr>
        <w:t>neurotypical/neurodivergent</w:t>
      </w:r>
      <w:r>
        <w:rPr>
          <w:rFonts w:hint="default" w:ascii="Times New Roman" w:hAnsi="Times New Roman" w:eastAsia="宋体" w:cs="Times New Roman"/>
          <w:i w:val="0"/>
          <w:iCs/>
          <w:sz w:val="24"/>
          <w:szCs w:val="24"/>
          <w:rtl w:val="0"/>
          <w:lang w:val="en-US" w:eastAsia="zh-CN"/>
        </w:rPr>
        <w:t xml:space="preserve"> processing</w:t>
      </w:r>
    </w:p>
    <w:p w14:paraId="5D39B1BF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i w:val="0"/>
          <w:i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/>
          <w:sz w:val="24"/>
          <w:szCs w:val="24"/>
          <w:u w:val="single"/>
          <w:rtl w:val="0"/>
          <w:lang w:val="en-US" w:eastAsia="zh-CN"/>
        </w:rPr>
        <w:t>Linguistic Philosophy</w:t>
      </w:r>
    </w:p>
    <w:p w14:paraId="1F20BE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firstLine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rtl w:val="0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rtl w:val="0"/>
          <w:lang w:val="en-US" w:eastAsia="zh-CN"/>
        </w:rPr>
        <w:t>history of linguistic thoughts, philosophy of linguistics research</w:t>
      </w:r>
    </w:p>
    <w:p w14:paraId="2F249D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rtl w:val="0"/>
        </w:rPr>
      </w:pPr>
      <w:bookmarkStart w:id="5" w:name="_xmopagcwe7w5" w:colFirst="0" w:colLast="0"/>
      <w:bookmarkEnd w:id="5"/>
    </w:p>
    <w:p w14:paraId="07CB2BE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Cs w:val="22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sz w:val="28"/>
          <w:szCs w:val="28"/>
          <w:rtl w:val="0"/>
          <w:lang w:val="en-US" w:eastAsia="zh-CN"/>
        </w:rPr>
        <w:t>Publication</w:t>
      </w:r>
    </w:p>
    <w:tbl>
      <w:tblPr>
        <w:tblStyle w:val="11"/>
        <w:tblW w:w="10522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0"/>
        <w:gridCol w:w="8102"/>
      </w:tblGrid>
      <w:tr w14:paraId="7E975A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65" w:hRule="atLeast"/>
        </w:trPr>
        <w:tc>
          <w:tcPr>
            <w:tcW w:w="2420" w:type="dxa"/>
            <w:vAlign w:val="top"/>
          </w:tcPr>
          <w:p w14:paraId="7E780A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published</w:t>
            </w:r>
          </w:p>
        </w:tc>
        <w:tc>
          <w:tcPr>
            <w:tcW w:w="8102" w:type="dxa"/>
            <w:vAlign w:val="top"/>
          </w:tcPr>
          <w:p w14:paraId="2954D5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highlight w:val="none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highlight w:val="none"/>
                <w:u w:val="none"/>
                <w:rtl w:val="0"/>
                <w:lang w:val="en-US" w:eastAsia="zh-CN"/>
              </w:rPr>
              <w:t xml:space="preserve"> (2024).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L2 cognitive construal and morphosyntactic acquisition of pseudo-passive constructions.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4"/>
                <w:szCs w:val="24"/>
                <w:u w:val="none"/>
                <w:rtl w:val="0"/>
                <w:lang w:val="en-US" w:eastAsia="zh-CN"/>
              </w:rPr>
              <w:t>Linguistics Vanguard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(SSCI Q2), 10(1), 147-161. https://doi.org/10.1515/lingvan-2023-0104</w:t>
            </w:r>
          </w:p>
        </w:tc>
      </w:tr>
      <w:tr w14:paraId="3D21BB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2420" w:type="dxa"/>
            <w:vAlign w:val="top"/>
          </w:tcPr>
          <w:p w14:paraId="35BF7B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bookmarkStart w:id="6" w:name="OLE_LINK5"/>
            <w:r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rtl w:val="0"/>
                <w:lang w:val="en-US" w:eastAsia="zh-CN"/>
              </w:rPr>
              <w:t>published</w:t>
            </w:r>
          </w:p>
        </w:tc>
        <w:tc>
          <w:tcPr>
            <w:tcW w:w="8102" w:type="dxa"/>
            <w:vAlign w:val="top"/>
          </w:tcPr>
          <w:p w14:paraId="2B16E9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(2024). </w:t>
            </w:r>
            <w:r>
              <w:rPr>
                <w:rFonts w:hint="default" w:ascii="Times New Roman" w:hAnsi="Times New Roman" w:eastAsia="Helvetica Neue" w:cs="Times New Roman"/>
                <w:i w:val="0"/>
                <w:iCs w:val="0"/>
                <w:sz w:val="24"/>
                <w:szCs w:val="24"/>
                <w:rtl w:val="0"/>
              </w:rPr>
              <w:t>From generative hierarchicality to parallel-dialogic syntax: modeling typological protolanguage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val="en-US" w:eastAsia="zh-CN"/>
              </w:rPr>
              <w:t>SN Social Sciences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 xml:space="preserve"> (Scopus)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, Springer Nature, 4, 145, https://doi.org/10.1007/s43545-024-00931-8</w:t>
            </w:r>
          </w:p>
        </w:tc>
      </w:tr>
      <w:tr w14:paraId="7DB76B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420" w:type="dxa"/>
            <w:shd w:val="clear" w:color="auto" w:fill="auto"/>
            <w:vAlign w:val="top"/>
          </w:tcPr>
          <w:p w14:paraId="37D2BB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published</w:t>
            </w:r>
          </w:p>
        </w:tc>
        <w:tc>
          <w:tcPr>
            <w:tcW w:w="8102" w:type="dxa"/>
            <w:shd w:val="clear" w:color="auto" w:fill="auto"/>
            <w:vAlign w:val="top"/>
          </w:tcPr>
          <w:p w14:paraId="38139E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(202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).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eastAsia="zh-CN"/>
              </w:rPr>
              <w:t xml:space="preserve">Asperger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w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eastAsia="zh-CN"/>
              </w:rPr>
              <w:t xml:space="preserve">riters’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eastAsia="zh-CN"/>
              </w:rPr>
              <w:t xml:space="preserve">ttention &amp;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eastAsia="zh-CN"/>
              </w:rPr>
              <w:t xml:space="preserve">wareness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i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eastAsia="zh-CN"/>
              </w:rPr>
              <w:t xml:space="preserve">n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w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eastAsia="zh-CN"/>
              </w:rPr>
              <w:t xml:space="preserve">ritten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p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eastAsia="zh-CN"/>
              </w:rPr>
              <w:t>roduction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val="en-US" w:eastAsia="zh-CN"/>
              </w:rPr>
              <w:t>Language Awareness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(SSCI Q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, 1-26, https://doi.org/10.1080/09658416.2025.2556937</w:t>
            </w:r>
          </w:p>
        </w:tc>
      </w:tr>
      <w:tr w14:paraId="6FA1C6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420" w:type="dxa"/>
            <w:vAlign w:val="top"/>
          </w:tcPr>
          <w:p w14:paraId="192750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acceptance, in print</w:t>
            </w:r>
          </w:p>
        </w:tc>
        <w:tc>
          <w:tcPr>
            <w:tcW w:w="8102" w:type="dxa"/>
            <w:vAlign w:val="top"/>
          </w:tcPr>
          <w:p w14:paraId="34DDE4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Chen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, J. Q.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Huang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, H. Y.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hint="eastAsia" w:ascii="Times New Roman" w:hAnsi="Times New Roman" w:cs="Times New Roman"/>
                <w:b/>
                <w:bCs w:val="0"/>
                <w:sz w:val="24"/>
                <w:szCs w:val="24"/>
              </w:rPr>
              <w:t>Zhong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sz w:val="24"/>
                <w:szCs w:val="24"/>
                <w:lang w:val="en-US" w:eastAsia="zh-CN"/>
              </w:rPr>
              <w:t>, Y. H.</w:t>
            </w:r>
            <w:r>
              <w:rPr>
                <w:rFonts w:hint="eastAsia" w:ascii="Times New Roman" w:hAnsi="Times New Roman" w:cs="Times New Roman"/>
                <w:b/>
                <w:bCs w:val="0"/>
                <w:sz w:val="24"/>
                <w:szCs w:val="24"/>
                <w:vertAlign w:val="superscript"/>
                <w:lang w:val="en-US" w:eastAsia="zh-CN"/>
              </w:rPr>
              <w:t>a</w:t>
            </w:r>
            <w:r>
              <w:rPr>
                <w:rFonts w:hint="eastAsia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*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,</w:t>
            </w:r>
            <w:r>
              <w:rPr>
                <w:rFonts w:hint="eastAsia"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Ling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, L.,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Hu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, K.,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Luo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, Y. L. &amp; Li,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 xml:space="preserve">. H. (2025). </w:t>
            </w:r>
            <w:r>
              <w:rPr>
                <w:rFonts w:hint="eastAsia" w:ascii="Times New Roman" w:hAnsi="Times New Roman" w:cs="Times New Roman"/>
                <w:szCs w:val="44"/>
              </w:rPr>
              <w:t xml:space="preserve">Reading-selective </w:t>
            </w:r>
            <w:r>
              <w:rPr>
                <w:rFonts w:hint="eastAsia" w:ascii="Times New Roman" w:hAnsi="Times New Roman" w:eastAsia="宋体" w:cs="Times New Roman"/>
                <w:szCs w:val="44"/>
                <w:lang w:val="en-US" w:eastAsia="zh-CN"/>
              </w:rPr>
              <w:t>c</w:t>
            </w:r>
            <w:r>
              <w:rPr>
                <w:rFonts w:hint="eastAsia" w:ascii="Times New Roman" w:hAnsi="Times New Roman" w:cs="Times New Roman"/>
                <w:szCs w:val="44"/>
              </w:rPr>
              <w:t xml:space="preserve">erebellar </w:t>
            </w:r>
            <w:r>
              <w:rPr>
                <w:rFonts w:hint="eastAsia" w:ascii="Times New Roman" w:hAnsi="Times New Roman" w:eastAsia="宋体" w:cs="Times New Roman"/>
                <w:szCs w:val="44"/>
                <w:lang w:val="en-US" w:eastAsia="zh-CN"/>
              </w:rPr>
              <w:t>a</w:t>
            </w:r>
            <w:r>
              <w:rPr>
                <w:rFonts w:hint="eastAsia" w:ascii="Times New Roman" w:hAnsi="Times New Roman" w:cs="Times New Roman"/>
                <w:szCs w:val="44"/>
              </w:rPr>
              <w:t xml:space="preserve">reas In </w:t>
            </w:r>
            <w:r>
              <w:rPr>
                <w:rFonts w:hint="eastAsia" w:ascii="Times New Roman" w:hAnsi="Times New Roman" w:eastAsia="宋体" w:cs="Times New Roman"/>
                <w:szCs w:val="44"/>
                <w:lang w:val="en-US" w:eastAsia="zh-CN"/>
              </w:rPr>
              <w:t>b</w:t>
            </w:r>
            <w:r>
              <w:rPr>
                <w:rFonts w:hint="eastAsia" w:ascii="Times New Roman" w:hAnsi="Times New Roman" w:cs="Times New Roman"/>
                <w:szCs w:val="44"/>
              </w:rPr>
              <w:t xml:space="preserve">ilingual </w:t>
            </w:r>
            <w:r>
              <w:rPr>
                <w:rFonts w:hint="eastAsia" w:ascii="Times New Roman" w:hAnsi="Times New Roman" w:eastAsia="宋体" w:cs="Times New Roman"/>
                <w:szCs w:val="44"/>
                <w:lang w:val="en-US" w:eastAsia="zh-CN"/>
              </w:rPr>
              <w:t>r</w:t>
            </w:r>
            <w:r>
              <w:rPr>
                <w:rFonts w:hint="eastAsia" w:ascii="Times New Roman" w:hAnsi="Times New Roman" w:cs="Times New Roman"/>
                <w:szCs w:val="44"/>
              </w:rPr>
              <w:t>eaders</w:t>
            </w:r>
            <w:r>
              <w:rPr>
                <w:rFonts w:hint="eastAsia" w:ascii="Times New Roman" w:hAnsi="Times New Roman" w:eastAsia="宋体" w:cs="Times New Roman"/>
                <w:szCs w:val="44"/>
                <w:lang w:val="en-US" w:eastAsia="zh-CN"/>
              </w:rPr>
              <w:t xml:space="preserve">. </w:t>
            </w:r>
            <w:r>
              <w:rPr>
                <w:rFonts w:hint="eastAsia" w:ascii="Times New Roman" w:hAnsi="Times New Roman" w:eastAsia="宋体" w:cs="Times New Roman"/>
                <w:i/>
                <w:iCs/>
                <w:szCs w:val="44"/>
                <w:lang w:val="en-US" w:eastAsia="zh-CN"/>
              </w:rPr>
              <w:t>Brain &amp; Language</w:t>
            </w:r>
            <w:r>
              <w:rPr>
                <w:rFonts w:hint="eastAsia" w:ascii="Times New Roman" w:hAnsi="Times New Roman" w:eastAsia="宋体" w:cs="Times New Roman"/>
                <w:szCs w:val="44"/>
                <w:lang w:val="en-US" w:eastAsia="zh-CN"/>
              </w:rPr>
              <w:t xml:space="preserve"> (SSCI Q1)</w:t>
            </w:r>
          </w:p>
        </w:tc>
      </w:tr>
      <w:bookmarkEnd w:id="6"/>
      <w:tr w14:paraId="490DA7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420" w:type="dxa"/>
            <w:vAlign w:val="top"/>
          </w:tcPr>
          <w:p w14:paraId="68F5AB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1st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round peer review</w:t>
            </w:r>
          </w:p>
        </w:tc>
        <w:tc>
          <w:tcPr>
            <w:tcW w:w="8102" w:type="dxa"/>
            <w:vAlign w:val="top"/>
          </w:tcPr>
          <w:p w14:paraId="6CFCAE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(202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). </w:t>
            </w:r>
            <w:r>
              <w:rPr>
                <w:rFonts w:hint="default" w:ascii="Times New Roman" w:hAnsi="Times New Roman" w:eastAsia="Helvetica Neue" w:cs="Times New Roman"/>
                <w:i w:val="0"/>
                <w:iCs w:val="0"/>
                <w:sz w:val="24"/>
                <w:szCs w:val="24"/>
                <w:u w:val="none"/>
                <w:rtl w:val="0"/>
              </w:rPr>
              <w:t xml:space="preserve">L1 Lexical-semantic processing of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C</w:t>
            </w:r>
            <w:r>
              <w:rPr>
                <w:rFonts w:hint="default" w:ascii="Times New Roman" w:hAnsi="Times New Roman" w:eastAsia="Helvetica Neue" w:cs="Times New Roman"/>
                <w:i w:val="0"/>
                <w:iCs w:val="0"/>
                <w:sz w:val="24"/>
                <w:szCs w:val="24"/>
                <w:u w:val="none"/>
                <w:rtl w:val="0"/>
              </w:rPr>
              <w:t>hinese neologisms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: evidence from self-paced reading task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Helvetica Neue" w:cs="Times New Roman"/>
                <w:i w:val="0"/>
                <w:i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val="en-US" w:eastAsia="zh-CN"/>
              </w:rPr>
              <w:t>Experimental Psychology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 xml:space="preserve"> (SSCI Q4)</w:t>
            </w:r>
          </w:p>
        </w:tc>
      </w:tr>
      <w:tr w14:paraId="1396F1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420" w:type="dxa"/>
            <w:shd w:val="clear" w:color="auto" w:fill="auto"/>
            <w:vAlign w:val="top"/>
          </w:tcPr>
          <w:p w14:paraId="2278A6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2nd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round peer review</w:t>
            </w:r>
          </w:p>
        </w:tc>
        <w:tc>
          <w:tcPr>
            <w:tcW w:w="8102" w:type="dxa"/>
            <w:shd w:val="clear" w:color="auto" w:fill="auto"/>
            <w:vAlign w:val="top"/>
          </w:tcPr>
          <w:p w14:paraId="21B1F8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(2025).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Effects Of Syntactic Role On L1 &amp; L2 Processing Of Pronoun Resolution.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sz w:val="24"/>
                <w:szCs w:val="24"/>
                <w:u w:val="none"/>
                <w:rtl w:val="0"/>
                <w:lang w:val="en-US" w:eastAsia="zh-CN"/>
              </w:rPr>
              <w:t>International Review Of Applied Linguistics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(SSCI Q1)</w:t>
            </w:r>
          </w:p>
        </w:tc>
      </w:tr>
      <w:tr w14:paraId="24D330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420" w:type="dxa"/>
            <w:vAlign w:val="top"/>
          </w:tcPr>
          <w:p w14:paraId="1F0374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major revision</w:t>
            </w:r>
          </w:p>
        </w:tc>
        <w:tc>
          <w:tcPr>
            <w:tcW w:w="8102" w:type="dxa"/>
            <w:vAlign w:val="top"/>
          </w:tcPr>
          <w:p w14:paraId="2BB8B1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(2024).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 xml:space="preserve">Semantic-pragmatic constraints on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hinese genitive constructions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val="en-US" w:eastAsia="zh-CN"/>
              </w:rPr>
              <w:t>Studia Linguistica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 xml:space="preserve"> (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SSCI Q4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)</w:t>
            </w:r>
          </w:p>
        </w:tc>
      </w:tr>
      <w:tr w14:paraId="1686FC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420" w:type="dxa"/>
            <w:vAlign w:val="top"/>
          </w:tcPr>
          <w:p w14:paraId="7F4846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1st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round peer review</w:t>
            </w:r>
          </w:p>
        </w:tc>
        <w:tc>
          <w:tcPr>
            <w:tcW w:w="8102" w:type="dxa"/>
            <w:vAlign w:val="top"/>
          </w:tcPr>
          <w:p w14:paraId="69FEAD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(2025). Aspect in telicity acquisition: evidence from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M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andarin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hildren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.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sz w:val="24"/>
                <w:szCs w:val="24"/>
                <w:u w:val="none"/>
                <w:rtl w:val="0"/>
                <w:lang w:val="en-US" w:eastAsia="zh-CN"/>
              </w:rPr>
              <w:t>Journal Of Semantics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(SSCI Q2)</w:t>
            </w:r>
          </w:p>
        </w:tc>
      </w:tr>
      <w:tr w14:paraId="55A275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420" w:type="dxa"/>
            <w:vAlign w:val="top"/>
          </w:tcPr>
          <w:p w14:paraId="7889A0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1st round peer review (ongoing)</w:t>
            </w:r>
          </w:p>
        </w:tc>
        <w:tc>
          <w:tcPr>
            <w:tcW w:w="8102" w:type="dxa"/>
            <w:vAlign w:val="top"/>
          </w:tcPr>
          <w:p w14:paraId="733A36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(2025). Can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he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alilean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deal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f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ormal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l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inguistics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e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ustained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?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val="en-US" w:eastAsia="zh-CN"/>
              </w:rPr>
              <w:t>Erkenntnis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 xml:space="preserve"> (AHCI)</w:t>
            </w:r>
          </w:p>
        </w:tc>
      </w:tr>
      <w:tr w14:paraId="1594FA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420" w:type="dxa"/>
            <w:vAlign w:val="top"/>
          </w:tcPr>
          <w:p w14:paraId="122BAB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1st round peer review (ongoing)</w:t>
            </w:r>
          </w:p>
        </w:tc>
        <w:tc>
          <w:tcPr>
            <w:tcW w:w="8102" w:type="dxa"/>
            <w:vAlign w:val="top"/>
          </w:tcPr>
          <w:p w14:paraId="71A385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&amp; Li, H. H.* (2025). L1 &amp; L2 processing of counterfactual conditionals: evidence from fMRI.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sz w:val="24"/>
                <w:szCs w:val="24"/>
                <w:u w:val="none"/>
                <w:rtl w:val="0"/>
                <w:lang w:val="en-US" w:eastAsia="zh-CN"/>
              </w:rPr>
              <w:t>Journal Of Neuroscience Research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(SCIE Q2), registered report stage 1</w:t>
            </w:r>
          </w:p>
        </w:tc>
      </w:tr>
      <w:tr w14:paraId="53B7C7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2420" w:type="dxa"/>
            <w:shd w:val="clear"/>
            <w:vAlign w:val="top"/>
          </w:tcPr>
          <w:p w14:paraId="637F8B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1st round peer review (ongoing)</w:t>
            </w:r>
          </w:p>
        </w:tc>
        <w:tc>
          <w:tcPr>
            <w:tcW w:w="8102" w:type="dxa"/>
            <w:shd w:val="clear"/>
            <w:vAlign w:val="top"/>
          </w:tcPr>
          <w:p w14:paraId="07A2D7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Zhong, Y. H.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(2026). Titularity &amp; Disciplinary Identity.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sz w:val="24"/>
                <w:szCs w:val="24"/>
                <w:u w:val="none"/>
                <w:rtl w:val="0"/>
                <w:lang w:val="en-US" w:eastAsia="zh-CN"/>
              </w:rPr>
              <w:t>Synthese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 (AHCI)</w:t>
            </w:r>
          </w:p>
        </w:tc>
      </w:tr>
    </w:tbl>
    <w:p w14:paraId="3E229C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rtl w:val="0"/>
        </w:rPr>
      </w:pPr>
    </w:p>
    <w:p w14:paraId="35470A7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Helvetica Neue" w:hAnsi="Helvetica Neue" w:eastAsia="Helvetica Neue" w:cs="Helvetica Neue"/>
          <w:szCs w:val="22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rtl w:val="0"/>
        </w:rPr>
        <w:t>Employment</w:t>
      </w:r>
    </w:p>
    <w:p w14:paraId="32A187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Helvetica Neue" w:hAnsi="Helvetica Neue" w:eastAsia="Helvetica Neue" w:cs="Helvetica Neue"/>
          <w:sz w:val="4"/>
          <w:szCs w:val="4"/>
        </w:rPr>
      </w:pPr>
    </w:p>
    <w:tbl>
      <w:tblPr>
        <w:tblStyle w:val="9"/>
        <w:tblW w:w="10512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8620"/>
      </w:tblGrid>
      <w:tr w14:paraId="69CA1F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892" w:type="dxa"/>
          </w:tcPr>
          <w:p w14:paraId="300B8C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2025.06-now</w:t>
            </w:r>
          </w:p>
        </w:tc>
        <w:tc>
          <w:tcPr>
            <w:tcW w:w="8620" w:type="dxa"/>
          </w:tcPr>
          <w:p w14:paraId="757C1A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u w:val="none"/>
                <w:rtl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u w:val="none"/>
                <w:rtl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School of Psychology, Shenzhen University, China</w:t>
            </w:r>
          </w:p>
          <w:p w14:paraId="2D9BE9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 w:themeColor="text1"/>
                <w:sz w:val="24"/>
                <w:szCs w:val="24"/>
                <w:u w:val="none"/>
                <w:rtl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sz w:val="24"/>
                <w:szCs w:val="24"/>
                <w:u w:val="none"/>
                <w:rtl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Research assistant (in the field of neurolinguistics with an fMRI focus)</w:t>
            </w:r>
          </w:p>
        </w:tc>
      </w:tr>
    </w:tbl>
    <w:p w14:paraId="0935BC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rtl w:val="0"/>
        </w:rPr>
      </w:pPr>
    </w:p>
    <w:p w14:paraId="645FAF1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Helvetica Neue" w:cs="Times New Roman"/>
          <w:szCs w:val="22"/>
        </w:rPr>
      </w:pPr>
      <w:bookmarkStart w:id="7" w:name="OLE_LINK12"/>
      <w:r>
        <w:rPr>
          <w:rFonts w:hint="default" w:ascii="Times New Roman" w:hAnsi="Times New Roman" w:cs="Times New Roman"/>
          <w:b/>
          <w:bCs w:val="0"/>
          <w:sz w:val="28"/>
          <w:szCs w:val="28"/>
          <w:rtl w:val="0"/>
        </w:rPr>
        <w:t>Education</w:t>
      </w:r>
    </w:p>
    <w:p w14:paraId="61B4BE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Helvetica Neue" w:cs="Times New Roman"/>
          <w:sz w:val="4"/>
          <w:szCs w:val="4"/>
        </w:rPr>
      </w:pPr>
    </w:p>
    <w:tbl>
      <w:tblPr>
        <w:tblStyle w:val="10"/>
        <w:tblW w:w="10512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8500"/>
      </w:tblGrid>
      <w:tr w14:paraId="66F4F6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7" w:hRule="atLeast"/>
        </w:trPr>
        <w:tc>
          <w:tcPr>
            <w:tcW w:w="2012" w:type="dxa"/>
          </w:tcPr>
          <w:p w14:paraId="2E2BE5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202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2.08-2023.07</w:t>
            </w:r>
          </w:p>
        </w:tc>
        <w:tc>
          <w:tcPr>
            <w:tcW w:w="8500" w:type="dxa"/>
          </w:tcPr>
          <w:p w14:paraId="2F0C3A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M.A.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 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Applied 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Linguistics),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The Chinese 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University of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Hong Kong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Hong Kong, China</w:t>
            </w:r>
            <w:bookmarkStart w:id="8" w:name="OLE_LINK3"/>
          </w:p>
          <w:p w14:paraId="724C2F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     Full-time student representative nominated by the department</w:t>
            </w:r>
          </w:p>
          <w:p w14:paraId="4F3C9D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720" w:firstLine="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Self-directed thesis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: </w:t>
            </w:r>
            <w:bookmarkEnd w:id="8"/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eastAsia="zh-CN"/>
              </w:rPr>
              <w:t>Asperger Writers’ Attention &amp; Awareness In Written Production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 xml:space="preserve"> (Currently published by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val="en-US" w:eastAsia="zh-CN"/>
              </w:rPr>
              <w:t>Language Awareness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sz w:val="24"/>
                <w:szCs w:val="24"/>
                <w:rtl w:val="0"/>
                <w:lang w:val="en-US" w:eastAsia="zh-CN"/>
              </w:rPr>
              <w:t>, SSCI Q1)</w:t>
            </w:r>
          </w:p>
          <w:p w14:paraId="62FEAB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720" w:firstLine="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>GPA: 3.5/4</w:t>
            </w:r>
          </w:p>
        </w:tc>
      </w:tr>
      <w:bookmarkEnd w:id="7"/>
      <w:tr w14:paraId="1A5811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012" w:type="dxa"/>
          </w:tcPr>
          <w:p w14:paraId="1690A6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20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19.03-2021.12</w:t>
            </w:r>
          </w:p>
          <w:p w14:paraId="731DEB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</w:p>
        </w:tc>
        <w:tc>
          <w:tcPr>
            <w:tcW w:w="8500" w:type="dxa"/>
          </w:tcPr>
          <w:p w14:paraId="595EE1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B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.A. (Linguistics),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Adelaide University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, A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delaide, South Australia, Australia</w:t>
            </w:r>
          </w:p>
          <w:p w14:paraId="37D86E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  GPA: 6.75/7</w:t>
            </w:r>
          </w:p>
        </w:tc>
      </w:tr>
      <w:tr w14:paraId="720C8B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012" w:type="dxa"/>
          </w:tcPr>
          <w:p w14:paraId="3DAA93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  <w:lang w:val="en-US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2021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.06-2021.10</w:t>
            </w:r>
          </w:p>
        </w:tc>
        <w:tc>
          <w:tcPr>
            <w:tcW w:w="8500" w:type="dxa"/>
          </w:tcPr>
          <w:p w14:paraId="165EE3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</w:rPr>
              <w:t>Advanced Diploma of Translating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, Sydney Institute of Interpreting &amp; Translating, Australia</w:t>
            </w:r>
          </w:p>
        </w:tc>
      </w:tr>
      <w:tr w14:paraId="6DC4EE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012" w:type="dxa"/>
          </w:tcPr>
          <w:p w14:paraId="6187A6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2021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.01-2021.06</w:t>
            </w:r>
          </w:p>
        </w:tc>
        <w:tc>
          <w:tcPr>
            <w:tcW w:w="8500" w:type="dxa"/>
          </w:tcPr>
          <w:p w14:paraId="4B8F94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Diploma of Interpreting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Australian Ideal College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, Australia</w:t>
            </w:r>
          </w:p>
        </w:tc>
      </w:tr>
    </w:tbl>
    <w:p w14:paraId="7270D1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rtl w:val="0"/>
          <w:lang w:val="en-US" w:eastAsia="zh-CN"/>
        </w:rPr>
      </w:pPr>
      <w:bookmarkStart w:id="9" w:name="_k282yxnb7hz" w:colFirst="0" w:colLast="0"/>
      <w:bookmarkEnd w:id="9"/>
      <w:bookmarkStart w:id="10" w:name="_aemoe2sb37m5" w:colFirst="0" w:colLast="0"/>
      <w:bookmarkEnd w:id="10"/>
    </w:p>
    <w:p w14:paraId="4C9C07E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rtl w:val="0"/>
          <w:lang w:val="en-US" w:eastAsia="zh-CN"/>
        </w:rPr>
        <w:t>Summer School</w:t>
      </w:r>
    </w:p>
    <w:p w14:paraId="04AC9E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Helvetica Neue" w:cs="Times New Roman"/>
          <w:sz w:val="4"/>
          <w:szCs w:val="4"/>
        </w:rPr>
      </w:pPr>
    </w:p>
    <w:tbl>
      <w:tblPr>
        <w:tblStyle w:val="10"/>
        <w:tblW w:w="10512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8500"/>
      </w:tblGrid>
      <w:tr w14:paraId="0F064E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012" w:type="dxa"/>
          </w:tcPr>
          <w:p w14:paraId="0A8CBB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2024.07-2024.08</w:t>
            </w:r>
          </w:p>
        </w:tc>
        <w:tc>
          <w:tcPr>
            <w:tcW w:w="8500" w:type="dxa"/>
          </w:tcPr>
          <w:p w14:paraId="0EA023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/>
                <w:iCs w:val="0"/>
                <w:sz w:val="24"/>
                <w:szCs w:val="24"/>
                <w:rtl w:val="0"/>
                <w:lang w:val="en-US" w:eastAsia="zh-CN"/>
              </w:rPr>
              <w:t>Core Courses In Linguistics</w:t>
            </w: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>, Beijing Institute Of Technology, Beijing, China</w:t>
            </w:r>
          </w:p>
          <w:p w14:paraId="54132D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>Organizer: The Linguistics Institute of China</w:t>
            </w:r>
          </w:p>
          <w:p w14:paraId="62964BCF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>600-hour intensive training in phonetics, phonology, syntax, and semantics</w:t>
            </w:r>
          </w:p>
          <w:p w14:paraId="0F9376E1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>daily lectures, weekly assignments and exams</w:t>
            </w:r>
          </w:p>
          <w:p w14:paraId="25420663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>high familiarity of generative linguistic analysis across core modules</w:t>
            </w:r>
          </w:p>
        </w:tc>
      </w:tr>
      <w:tr w14:paraId="4BF42E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012" w:type="dxa"/>
          </w:tcPr>
          <w:p w14:paraId="274895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2023.07</w:t>
            </w:r>
          </w:p>
        </w:tc>
        <w:tc>
          <w:tcPr>
            <w:tcW w:w="8500" w:type="dxa"/>
          </w:tcPr>
          <w:p w14:paraId="2D43A4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val="en-US" w:eastAsia="zh-CN"/>
              </w:rPr>
              <w:t>Time &amp; Cognition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Peking 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University,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Beijing,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China</w:t>
            </w:r>
          </w:p>
          <w:p w14:paraId="4F646319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>self-directed study in the field of semantic &amp; syntactic processing with neurolinguistic methodology</w:t>
            </w:r>
          </w:p>
          <w:p w14:paraId="10E12F03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>engagement in reading discussion groups</w:t>
            </w:r>
          </w:p>
          <w:p w14:paraId="65F515BC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 xml:space="preserve">formulation of a new neurolinguistic research proposal (title: </w:t>
            </w:r>
            <w:r>
              <w:rPr>
                <w:rFonts w:hint="default" w:ascii="Times New Roman" w:hAnsi="Times New Roman" w:eastAsia="宋体" w:cs="Times New Roman"/>
                <w:i/>
                <w:iCs w:val="0"/>
                <w:sz w:val="24"/>
                <w:szCs w:val="24"/>
                <w:rtl w:val="0"/>
                <w:lang w:val="en-US" w:eastAsia="zh-CN"/>
              </w:rPr>
              <w:t>L1 Processing Of Counterfactual Conditionals With Modal</w:t>
            </w:r>
            <w:r>
              <w:rPr>
                <w:rFonts w:hint="eastAsia" w:ascii="Times New Roman" w:hAnsi="Times New Roman" w:eastAsia="宋体" w:cs="Times New Roman"/>
                <w:i/>
                <w:iCs w:val="0"/>
                <w:sz w:val="24"/>
                <w:szCs w:val="24"/>
                <w:rtl w:val="0"/>
                <w:lang w:val="en-US" w:eastAsia="zh-CN"/>
              </w:rPr>
              <w:t>ity</w:t>
            </w:r>
            <w:r>
              <w:rPr>
                <w:rFonts w:hint="default" w:ascii="Times New Roman" w:hAnsi="Times New Roman" w:eastAsia="宋体" w:cs="Times New Roman"/>
                <w:i/>
                <w:iCs w:val="0"/>
                <w:sz w:val="24"/>
                <w:szCs w:val="24"/>
                <w:rtl w:val="0"/>
                <w:lang w:val="en-US" w:eastAsia="zh-CN"/>
              </w:rPr>
              <w:t>: Evidence From ERPs</w:t>
            </w:r>
            <w:r>
              <w:rPr>
                <w:rFonts w:hint="default" w:ascii="Times New Roman" w:hAnsi="Times New Roman" w:eastAsia="宋体" w:cs="Times New Roman"/>
                <w:i w:val="0"/>
                <w:iCs/>
                <w:sz w:val="24"/>
                <w:szCs w:val="24"/>
                <w:rtl w:val="0"/>
                <w:lang w:val="en-US" w:eastAsia="zh-CN"/>
              </w:rPr>
              <w:t>)</w:t>
            </w:r>
          </w:p>
        </w:tc>
      </w:tr>
    </w:tbl>
    <w:p w14:paraId="384A35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rtl w:val="0"/>
        </w:rPr>
      </w:pPr>
      <w:bookmarkStart w:id="11" w:name="_g0rfvwo5r7kn" w:colFirst="0" w:colLast="0"/>
      <w:bookmarkEnd w:id="11"/>
      <w:bookmarkStart w:id="12" w:name="_qghtmxw37q" w:colFirst="0" w:colLast="0"/>
      <w:bookmarkEnd w:id="12"/>
    </w:p>
    <w:p w14:paraId="6B118FA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Helvetica Neue" w:cs="Times New Roman"/>
          <w:szCs w:val="22"/>
        </w:rPr>
      </w:pPr>
      <w:bookmarkStart w:id="13" w:name="OLE_LINK15"/>
      <w:r>
        <w:rPr>
          <w:rFonts w:hint="default" w:ascii="Times New Roman" w:hAnsi="Times New Roman" w:cs="Times New Roman"/>
          <w:b/>
          <w:bCs w:val="0"/>
          <w:sz w:val="28"/>
          <w:szCs w:val="28"/>
          <w:rtl w:val="0"/>
        </w:rPr>
        <w:t xml:space="preserve">Invited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rtl w:val="0"/>
          <w:lang w:val="en-US" w:eastAsia="zh-CN"/>
        </w:rPr>
        <w:t xml:space="preserve">Conference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rtl w:val="0"/>
        </w:rPr>
        <w:t>Presentations</w:t>
      </w:r>
    </w:p>
    <w:bookmarkEnd w:id="13"/>
    <w:p w14:paraId="6A5DC9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Helvetica Neue" w:cs="Times New Roman"/>
          <w:sz w:val="4"/>
          <w:szCs w:val="4"/>
        </w:rPr>
      </w:pPr>
    </w:p>
    <w:tbl>
      <w:tblPr>
        <w:tblStyle w:val="12"/>
        <w:tblW w:w="10348" w:type="dxa"/>
        <w:tblInd w:w="-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8106"/>
      </w:tblGrid>
      <w:tr w14:paraId="6DB0C7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2242" w:type="dxa"/>
          </w:tcPr>
          <w:p w14:paraId="70FF7D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2023.07.15</w:t>
            </w:r>
          </w:p>
        </w:tc>
        <w:tc>
          <w:tcPr>
            <w:tcW w:w="8106" w:type="dxa"/>
          </w:tcPr>
          <w:p w14:paraId="7FAC65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2023 Hong Kong Association for Applied Linguistics (HAAL) Conference, Hang Seng University of Hong Kong, Shatin, Hong Kong, China</w:t>
            </w:r>
          </w:p>
          <w:p w14:paraId="0FB5296C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Paper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u w:val="none"/>
                <w:rtl w:val="0"/>
              </w:rPr>
              <w:t>L1 Lexical-semantic Processing Of Chinese Neologisms: Evidence From Self-paced Reading Task</w:t>
            </w:r>
          </w:p>
        </w:tc>
      </w:tr>
      <w:tr w14:paraId="58DA86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2242" w:type="dxa"/>
            <w:shd w:val="clear" w:color="auto" w:fill="auto"/>
            <w:vAlign w:val="top"/>
          </w:tcPr>
          <w:p w14:paraId="454D97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2023.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08.31-09.02</w:t>
            </w:r>
          </w:p>
        </w:tc>
        <w:tc>
          <w:tcPr>
            <w:tcW w:w="8106" w:type="dxa"/>
            <w:shd w:val="clear" w:color="auto" w:fill="auto"/>
            <w:vAlign w:val="top"/>
          </w:tcPr>
          <w:p w14:paraId="4BAF421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  <w:t xml:space="preserve">2023 Architectures &amp; Mechanisms For Language Processing-Asia Conference, The Chinese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University of Hong Kong, Hong Kong, China</w:t>
            </w:r>
          </w:p>
          <w:p w14:paraId="1AAEA786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Poster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u w:val="none"/>
                <w:rtl w:val="0"/>
              </w:rPr>
              <w:t>L1 Lexical-semantic Processing Of Chinese Neologisms: Evidence From Self-paced Reading Task</w:t>
            </w:r>
          </w:p>
        </w:tc>
      </w:tr>
      <w:tr w14:paraId="5EB938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2242" w:type="dxa"/>
          </w:tcPr>
          <w:p w14:paraId="56EBC2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2023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.11.04-11.05</w:t>
            </w:r>
          </w:p>
        </w:tc>
        <w:tc>
          <w:tcPr>
            <w:tcW w:w="8106" w:type="dxa"/>
          </w:tcPr>
          <w:p w14:paraId="74773F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</w:pPr>
            <w:bookmarkStart w:id="14" w:name="OLE_LINK7"/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2023 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Applied Linguistic Research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 (ALR)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 Symposium</w:t>
            </w:r>
            <w:bookmarkEnd w:id="14"/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,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 Prince Sultan University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,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 xml:space="preserve"> Saudi Arabia</w:t>
            </w:r>
          </w:p>
          <w:p w14:paraId="1F4E4D30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u w:val="none"/>
                <w:rtl w:val="0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Poster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4"/>
                <w:szCs w:val="24"/>
                <w:u w:val="none"/>
                <w:rtl w:val="0"/>
                <w:lang w:val="en-US" w:eastAsia="zh-CN"/>
              </w:rPr>
              <w:t>L2</w:t>
            </w:r>
            <w:r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u w:val="none"/>
                <w:rtl w:val="0"/>
              </w:rPr>
              <w:t xml:space="preserve"> Cognitive Construal &amp; Morpho-syntactic Acquisition Of Pseudo-passive Construction</w:t>
            </w:r>
          </w:p>
          <w:p w14:paraId="51D4AE63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Paper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u w:val="none"/>
                <w:rtl w:val="0"/>
              </w:rPr>
              <w:t>L1 Lexical-semantic Processing Of Chinese Neologisms: Evidence From Self-paced Reading Task</w:t>
            </w:r>
          </w:p>
        </w:tc>
      </w:tr>
      <w:tr w14:paraId="43103D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242" w:type="dxa"/>
          </w:tcPr>
          <w:p w14:paraId="2B6445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2023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.11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.19-11.21</w:t>
            </w:r>
          </w:p>
        </w:tc>
        <w:tc>
          <w:tcPr>
            <w:tcW w:w="8106" w:type="dxa"/>
          </w:tcPr>
          <w:p w14:paraId="57325C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2023 Applied Linguistics Association of Australia (ALAA) Conference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, The </w:t>
            </w:r>
            <w:bookmarkStart w:id="15" w:name="OLE_LINK8"/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University of Wollongong</w:t>
            </w:r>
            <w:bookmarkEnd w:id="15"/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, Wollongong, New South Wales, Australia</w:t>
            </w:r>
          </w:p>
          <w:p w14:paraId="5743DB6A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Paper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4"/>
                <w:szCs w:val="24"/>
                <w:u w:val="none"/>
                <w:rtl w:val="0"/>
                <w:lang w:val="en-US" w:eastAsia="zh-CN"/>
              </w:rPr>
              <w:t>L2</w:t>
            </w:r>
            <w:r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u w:val="none"/>
                <w:rtl w:val="0"/>
              </w:rPr>
              <w:t xml:space="preserve"> Cognitive Construal &amp; Morpho-syntactic Acquisition Of Pseudo-passive Construction</w:t>
            </w:r>
          </w:p>
          <w:p w14:paraId="6EC28FE1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Paper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u w:val="none"/>
                <w:rtl w:val="0"/>
              </w:rPr>
              <w:t>L1 Lexical-semantic Processing Of Chinese Neologisms: Evidence From Self-paced Reading Task</w:t>
            </w:r>
          </w:p>
        </w:tc>
      </w:tr>
      <w:tr w14:paraId="641E62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242" w:type="dxa"/>
          </w:tcPr>
          <w:p w14:paraId="6E5FB8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2023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.11.29-12.01</w:t>
            </w:r>
          </w:p>
        </w:tc>
        <w:tc>
          <w:tcPr>
            <w:tcW w:w="8106" w:type="dxa"/>
          </w:tcPr>
          <w:p w14:paraId="6F77D7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2023 </w:t>
            </w: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Australian Linguistic Society (ALS) Conference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, University of Sydney, Sydney, New South Wales, Australia</w:t>
            </w:r>
          </w:p>
          <w:p w14:paraId="649CCCFA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Paper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4"/>
                <w:szCs w:val="24"/>
                <w:u w:val="none"/>
                <w:rtl w:val="0"/>
                <w:lang w:val="en-US" w:eastAsia="zh-CN"/>
              </w:rPr>
              <w:t>L2</w:t>
            </w:r>
            <w:r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u w:val="none"/>
                <w:rtl w:val="0"/>
              </w:rPr>
              <w:t xml:space="preserve"> Cognitive Construal &amp; Morpho-syntactic Acquisition Of Pseudo-passive Construction</w:t>
            </w:r>
          </w:p>
          <w:p w14:paraId="08406CD6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Paper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u w:val="none"/>
                <w:rtl w:val="0"/>
              </w:rPr>
              <w:t>L1 Lexical-semantic Processing Of Chinese Neologisms: Evidence From Self-paced Reading Task</w:t>
            </w:r>
          </w:p>
          <w:p w14:paraId="5DEFCCF4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Paper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eastAsia="zh-CN"/>
              </w:rPr>
              <w:t>Asperger Writers’ Attention &amp; Awareness In Written Production</w:t>
            </w:r>
          </w:p>
        </w:tc>
      </w:tr>
      <w:tr w14:paraId="4BA95E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242" w:type="dxa"/>
          </w:tcPr>
          <w:p w14:paraId="439D63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2024.06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.21-06.22</w:t>
            </w:r>
          </w:p>
        </w:tc>
        <w:tc>
          <w:tcPr>
            <w:tcW w:w="8106" w:type="dxa"/>
          </w:tcPr>
          <w:p w14:paraId="2F3C0C0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  <w:t xml:space="preserve">2024 International Conference On Linguistics &amp; Language Studies, Hong Kong Metropolitan University,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Hong Kong, China</w:t>
            </w:r>
          </w:p>
          <w:p w14:paraId="26E05D4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Paper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Helvetica Neue" w:cs="Times New Roman"/>
                <w:i/>
                <w:iCs/>
                <w:sz w:val="24"/>
                <w:szCs w:val="24"/>
                <w:rtl w:val="0"/>
              </w:rPr>
              <w:t>From Generative Hierarchicality To Parallel-dialogic Syntax: Modeling Typological Protolanguage</w:t>
            </w:r>
          </w:p>
        </w:tc>
      </w:tr>
      <w:tr w14:paraId="1F1C2E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242" w:type="dxa"/>
          </w:tcPr>
          <w:p w14:paraId="0FE26B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  <w:t>2026.06.22</w:t>
            </w:r>
            <w:bookmarkStart w:id="22" w:name="_GoBack"/>
            <w:bookmarkEnd w:id="22"/>
          </w:p>
        </w:tc>
        <w:tc>
          <w:tcPr>
            <w:tcW w:w="8106" w:type="dxa"/>
          </w:tcPr>
          <w:p w14:paraId="0BF2FDB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  <w:t>2026 Oxford Postgraduate Conference In Linguistics, University of Oxford, Oxford, Britain</w:t>
            </w:r>
          </w:p>
          <w:p w14:paraId="49DE9A6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u w:val="no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u w:val="single"/>
                <w:rtl w:val="0"/>
                <w:lang w:val="en-US" w:eastAsia="zh-CN"/>
              </w:rPr>
              <w:t>Poster presentation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: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Aspect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I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n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elicity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A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cquisition: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vidence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rom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M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 xml:space="preserve">andarin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C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4"/>
                <w:szCs w:val="24"/>
                <w:u w:val="none"/>
                <w:rtl w:val="0"/>
                <w:lang w:val="en-US" w:eastAsia="zh-CN"/>
              </w:rPr>
              <w:t>hildren</w:t>
            </w:r>
          </w:p>
        </w:tc>
      </w:tr>
    </w:tbl>
    <w:p w14:paraId="62A841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rtl w:val="0"/>
        </w:rPr>
      </w:pPr>
      <w:bookmarkStart w:id="16" w:name="_svre57ckxq64" w:colFirst="0" w:colLast="0"/>
      <w:bookmarkEnd w:id="16"/>
      <w:bookmarkStart w:id="17" w:name="_aicr5siofxnq" w:colFirst="0" w:colLast="0"/>
      <w:bookmarkEnd w:id="17"/>
      <w:bookmarkStart w:id="18" w:name="_zavfge3m3a2n" w:colFirst="0" w:colLast="0"/>
      <w:bookmarkEnd w:id="18"/>
      <w:bookmarkStart w:id="19" w:name="_1idfnmebayxq" w:colFirst="0" w:colLast="0"/>
      <w:bookmarkEnd w:id="19"/>
    </w:p>
    <w:p w14:paraId="42CB096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 w:val="0"/>
          <w:sz w:val="28"/>
          <w:szCs w:val="28"/>
          <w:rtl w:val="0"/>
          <w:lang w:val="en-US" w:eastAsia="zh-CN"/>
        </w:rPr>
        <w:t>Professional</w:t>
      </w:r>
      <w:r>
        <w:rPr>
          <w:rFonts w:hint="default" w:ascii="Times New Roman" w:hAnsi="Times New Roman" w:eastAsia="宋体" w:cs="Times New Roman"/>
          <w:b/>
          <w:bCs w:val="0"/>
          <w:sz w:val="28"/>
          <w:szCs w:val="28"/>
          <w:rtl w:val="0"/>
          <w:lang w:val="en-US" w:eastAsia="zh-CN"/>
        </w:rPr>
        <w:t xml:space="preserve"> Service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725"/>
      </w:tblGrid>
      <w:tr w14:paraId="21196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5E6090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rtl w:val="0"/>
                <w:lang w:val="en-US" w:eastAsia="zh-CN"/>
              </w:rPr>
              <w:t>Journal reviewer</w:t>
            </w:r>
          </w:p>
        </w:tc>
        <w:tc>
          <w:tcPr>
            <w:tcW w:w="7725" w:type="dxa"/>
          </w:tcPr>
          <w:p w14:paraId="3CB826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rtl w:val="0"/>
                <w:lang w:val="en-US" w:eastAsia="zh-CN"/>
              </w:rPr>
              <w:t>Humanities &amp; Social Sciences Communications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rtl w:val="0"/>
                <w:lang w:val="en-US" w:eastAsia="zh-CN"/>
              </w:rPr>
              <w:t xml:space="preserve"> (SSCI &amp; AHCI)</w:t>
            </w:r>
          </w:p>
          <w:p w14:paraId="75D59C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rtl w:val="0"/>
                <w:lang w:val="en-US" w:eastAsia="zh-CN"/>
              </w:rPr>
              <w:t>Forum For Linguistic Studies</w:t>
            </w:r>
          </w:p>
        </w:tc>
      </w:tr>
    </w:tbl>
    <w:p w14:paraId="112007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rtl w:val="0"/>
        </w:rPr>
      </w:pPr>
    </w:p>
    <w:p w14:paraId="3B4646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Cs w:val="22"/>
          <w:lang w:val="en-US" w:eastAsia="zh-CN"/>
        </w:rPr>
      </w:pPr>
      <w:bookmarkStart w:id="20" w:name="OLE_LINK9"/>
      <w:r>
        <w:rPr>
          <w:rFonts w:hint="default" w:ascii="Times New Roman" w:hAnsi="Times New Roman" w:eastAsia="宋体" w:cs="Times New Roman"/>
          <w:b/>
          <w:bCs w:val="0"/>
          <w:sz w:val="28"/>
          <w:szCs w:val="28"/>
          <w:rtl w:val="0"/>
          <w:lang w:val="en-US" w:eastAsia="zh-CN"/>
        </w:rPr>
        <w:t>Media Engagement</w:t>
      </w:r>
    </w:p>
    <w:bookmarkEnd w:id="20"/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725"/>
      </w:tblGrid>
      <w:tr w14:paraId="5B3CD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 w14:paraId="47434B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rtl w:val="0"/>
                <w:lang w:val="en-US" w:eastAsia="zh-CN"/>
              </w:rPr>
            </w:pPr>
            <w:bookmarkStart w:id="21" w:name="_pl03wulwfvu1" w:colFirst="0" w:colLast="0"/>
            <w:bookmarkEnd w:id="21"/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rtl w:val="0"/>
                <w:lang w:val="en-US" w:eastAsia="zh-CN"/>
              </w:rPr>
              <w:t>2024</w:t>
            </w:r>
          </w:p>
        </w:tc>
        <w:tc>
          <w:tcPr>
            <w:tcW w:w="7725" w:type="dxa"/>
          </w:tcPr>
          <w:p w14:paraId="45CD920E">
            <w:pPr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 w:hanging="420" w:firstLineChars="0"/>
              <w:jc w:val="both"/>
              <w:textAlignment w:val="auto"/>
              <w:rPr>
                <w:rFonts w:hint="default" w:ascii="Times New Roman" w:hAnsi="Times New Roman" w:cs="Times New Roman"/>
                <w:rtl w:val="0"/>
              </w:rPr>
            </w:pPr>
            <w:r>
              <w:rPr>
                <w:rFonts w:hint="eastAsia" w:ascii="Times New Roman" w:hAnsi="Times New Roman" w:eastAsia="宋体" w:cs="Times New Roman"/>
                <w:rtl w:val="0"/>
                <w:lang w:val="en-US" w:eastAsia="zh-CN"/>
              </w:rPr>
              <w:t xml:space="preserve">Content creation about </w:t>
            </w:r>
            <w:r>
              <w:rPr>
                <w:rFonts w:hint="default" w:ascii="Times New Roman" w:hAnsi="Times New Roman" w:eastAsia="宋体" w:cs="Times New Roman"/>
                <w:rtl w:val="0"/>
                <w:lang w:val="en-US" w:eastAsia="zh-CN"/>
              </w:rPr>
              <w:t>popular science articles on social media</w:t>
            </w:r>
          </w:p>
          <w:p w14:paraId="263641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rtl w:val="0"/>
                <w:lang w:val="en-US" w:eastAsia="zh-CN"/>
              </w:rPr>
              <w:t>Does linguistics truly research “language”? Syntactic theory→language acquisition→AI</w:t>
            </w:r>
          </w:p>
          <w:p w14:paraId="24343B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i/>
                <w:iCs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rtl w:val="0"/>
                <w:lang w:val="en-US" w:eastAsia="zh-CN"/>
              </w:rPr>
              <w:t>Why is Chinese the most difficult natural language to be acquired? Why is French so accurate?</w:t>
            </w:r>
          </w:p>
          <w:p w14:paraId="422C4B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i/>
                <w:iCs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rtl w:val="0"/>
                <w:lang w:val="en-US" w:eastAsia="zh-CN"/>
              </w:rPr>
              <w:t>linguistics VS psychology: how they study psycholinguistics in their own way</w:t>
            </w:r>
          </w:p>
        </w:tc>
      </w:tr>
    </w:tbl>
    <w:p w14:paraId="20B4202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rtl w:val="0"/>
        </w:rPr>
      </w:pPr>
    </w:p>
    <w:p w14:paraId="70CA4FF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rtl w:val="0"/>
        </w:rPr>
        <w:t>Technical Skills</w:t>
      </w:r>
    </w:p>
    <w:tbl>
      <w:tblPr>
        <w:tblStyle w:val="13"/>
        <w:tblW w:w="9125" w:type="dxa"/>
        <w:tblInd w:w="2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287"/>
      </w:tblGrid>
      <w:tr w14:paraId="5F9F80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838" w:type="dxa"/>
          </w:tcPr>
          <w:p w14:paraId="0A79FD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Statistics</w:t>
            </w:r>
          </w:p>
        </w:tc>
        <w:tc>
          <w:tcPr>
            <w:tcW w:w="7287" w:type="dxa"/>
          </w:tcPr>
          <w:p w14:paraId="3053C0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SPSS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, R Studio</w:t>
            </w:r>
          </w:p>
        </w:tc>
      </w:tr>
      <w:tr w14:paraId="6DEF85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38" w:type="dxa"/>
          </w:tcPr>
          <w:p w14:paraId="5E2E84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Laboratory</w:t>
            </w:r>
          </w:p>
        </w:tc>
        <w:tc>
          <w:tcPr>
            <w:tcW w:w="7287" w:type="dxa"/>
          </w:tcPr>
          <w:p w14:paraId="5B81E6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Praat</w:t>
            </w:r>
          </w:p>
        </w:tc>
      </w:tr>
      <w:tr w14:paraId="106799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38" w:type="dxa"/>
          </w:tcPr>
          <w:p w14:paraId="07600E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Translation</w:t>
            </w:r>
          </w:p>
        </w:tc>
        <w:tc>
          <w:tcPr>
            <w:tcW w:w="7287" w:type="dxa"/>
          </w:tcPr>
          <w:p w14:paraId="3CC5C8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English-Chinese bidirectional translation</w:t>
            </w:r>
          </w:p>
          <w:p w14:paraId="6863E4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Representative work (English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→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 xml:space="preserve">Chinese in about 90000 characters): Witting, A. (1989).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24"/>
                <w:szCs w:val="24"/>
                <w:rtl w:val="0"/>
                <w:lang w:val="en-US" w:eastAsia="zh-CN"/>
              </w:rPr>
              <w:t>I For Isobel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. Penguin Books.</w:t>
            </w:r>
          </w:p>
        </w:tc>
      </w:tr>
    </w:tbl>
    <w:p w14:paraId="2224CB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rtl w:val="0"/>
        </w:rPr>
      </w:pPr>
    </w:p>
    <w:p w14:paraId="25A3E3C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rtl w:val="0"/>
        </w:rPr>
        <w:t>Languages</w:t>
      </w:r>
    </w:p>
    <w:tbl>
      <w:tblPr>
        <w:tblStyle w:val="14"/>
        <w:tblW w:w="6196" w:type="dxa"/>
        <w:tblInd w:w="30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4838"/>
      </w:tblGrid>
      <w:tr w14:paraId="46175B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1358" w:type="dxa"/>
          </w:tcPr>
          <w:p w14:paraId="16322E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Native</w:t>
            </w:r>
          </w:p>
        </w:tc>
        <w:tc>
          <w:tcPr>
            <w:tcW w:w="4838" w:type="dxa"/>
          </w:tcPr>
          <w:p w14:paraId="794C05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Mandarin Chinese</w:t>
            </w:r>
          </w:p>
        </w:tc>
      </w:tr>
      <w:tr w14:paraId="442A38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1358" w:type="dxa"/>
          </w:tcPr>
          <w:p w14:paraId="5173A9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Advanced</w:t>
            </w:r>
          </w:p>
        </w:tc>
        <w:tc>
          <w:tcPr>
            <w:tcW w:w="4838" w:type="dxa"/>
          </w:tcPr>
          <w:p w14:paraId="6FEEDF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English</w:t>
            </w:r>
          </w:p>
        </w:tc>
      </w:tr>
      <w:tr w14:paraId="016178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58" w:type="dxa"/>
          </w:tcPr>
          <w:p w14:paraId="4C8D00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Helvetica Neue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 Neue" w:cs="Times New Roman"/>
                <w:sz w:val="24"/>
                <w:szCs w:val="24"/>
                <w:rtl w:val="0"/>
              </w:rPr>
              <w:t>Basic</w:t>
            </w:r>
          </w:p>
        </w:tc>
        <w:tc>
          <w:tcPr>
            <w:tcW w:w="4838" w:type="dxa"/>
          </w:tcPr>
          <w:p w14:paraId="3B86C8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French</w:t>
            </w:r>
          </w:p>
        </w:tc>
      </w:tr>
    </w:tbl>
    <w:p w14:paraId="6159F8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rtl w:val="0"/>
        </w:rPr>
      </w:pPr>
    </w:p>
    <w:p w14:paraId="0E51615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Helvetica Neue" w:cs="Times New Roman"/>
          <w:szCs w:val="18"/>
        </w:rPr>
        <w:sectPr>
          <w:headerReference r:id="rId3" w:type="default"/>
          <w:footerReference r:id="rId4" w:type="default"/>
          <w:type w:val="continuous"/>
          <w:pgSz w:w="11906" w:h="16838"/>
          <w:pgMar w:top="1134" w:right="1134" w:bottom="1134" w:left="1134" w:header="720" w:footer="720" w:gutter="0"/>
          <w:cols w:space="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Courses 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 w:eastAsia="zh-CN"/>
        </w:rPr>
        <w:t>T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aken (</w:t>
      </w:r>
      <w:r>
        <w:rPr>
          <w:rFonts w:hint="default" w:ascii="Times New Roman" w:hAnsi="Times New Roman" w:cs="Times New Roman"/>
          <w:sz w:val="28"/>
          <w:szCs w:val="28"/>
          <w:rtl w:val="0"/>
          <w:lang w:val="en-US" w:eastAsia="zh-CN"/>
        </w:rPr>
        <w:t>Selected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)</w:t>
      </w:r>
    </w:p>
    <w:p w14:paraId="29EAB12A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Syntax</w:t>
      </w:r>
    </w:p>
    <w:p w14:paraId="26369320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Semantics</w:t>
      </w:r>
    </w:p>
    <w:p w14:paraId="61B2F793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Phonology</w:t>
      </w:r>
    </w:p>
    <w:p w14:paraId="612C8CB5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Phonetics</w:t>
      </w:r>
    </w:p>
    <w:p w14:paraId="4B61E3C2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rtl w:val="0"/>
          <w:lang w:val="en-US" w:eastAsia="zh-CN"/>
        </w:rPr>
        <w:t>Theoretical Linguistics</w:t>
      </w:r>
    </w:p>
    <w:p w14:paraId="380E21B4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Research Methods In Applied Linguistics</w:t>
      </w:r>
    </w:p>
    <w:p w14:paraId="42540043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Second Language Acquisition</w:t>
      </w:r>
    </w:p>
    <w:p w14:paraId="32812D93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Cognitive Linguistics</w:t>
      </w:r>
    </w:p>
    <w:p w14:paraId="19A6398A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Helvetica Neue" w:cs="Times New Roman"/>
          <w:sz w:val="18"/>
          <w:szCs w:val="18"/>
        </w:rPr>
        <w:t>Interdisciplinary Approaches To Multilingualism</w:t>
      </w:r>
    </w:p>
    <w:p w14:paraId="6C564868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rtl w:val="0"/>
          <w:lang w:val="en-US" w:eastAsia="zh-CN"/>
        </w:rPr>
        <w:t>Psycholinguistics</w:t>
      </w:r>
    </w:p>
    <w:p w14:paraId="3F6B8323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rtl w:val="0"/>
          <w:lang w:val="en-US" w:eastAsia="zh-CN"/>
        </w:rPr>
        <w:t>Time &amp; Cognition</w:t>
      </w:r>
    </w:p>
    <w:p w14:paraId="3C0CA4B5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Phonological Acquisition</w:t>
      </w:r>
    </w:p>
    <w:p w14:paraId="08856840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rtl w:val="0"/>
          <w:lang w:val="en-US" w:eastAsia="zh-CN"/>
        </w:rPr>
        <w:t>Linguistics &amp; Translation</w:t>
      </w:r>
    </w:p>
    <w:p w14:paraId="5E2F0160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rtl w:val="0"/>
          <w:lang w:val="en-US" w:eastAsia="zh-CN"/>
        </w:rPr>
        <w:t>Lexicology</w:t>
      </w:r>
    </w:p>
    <w:p w14:paraId="233FADA0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18"/>
          <w:szCs w:val="18"/>
          <w:rtl w:val="0"/>
          <w:lang w:val="en-US" w:eastAsia="zh-CN"/>
        </w:rPr>
        <w:t>Language Variation &amp; Change</w:t>
      </w:r>
    </w:p>
    <w:p w14:paraId="429EEC2E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</w:pPr>
      <w:r>
        <w:rPr>
          <w:rFonts w:hint="default" w:ascii="Times New Roman" w:hAnsi="Times New Roman" w:eastAsia="Helvetica Neue" w:cs="Times New Roman"/>
          <w:sz w:val="18"/>
          <w:szCs w:val="18"/>
          <w:rtl w:val="0"/>
        </w:rPr>
        <w:t>Sociolinguistics</w:t>
      </w:r>
    </w:p>
    <w:p w14:paraId="3B044464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left"/>
        <w:textAlignment w:val="auto"/>
        <w:rPr>
          <w:rFonts w:hint="default" w:ascii="Times New Roman" w:hAnsi="Times New Roman" w:eastAsia="Helvetica Neue" w:cs="Times New Roman"/>
          <w:sz w:val="18"/>
          <w:szCs w:val="18"/>
        </w:rPr>
        <w:sectPr>
          <w:type w:val="continuous"/>
          <w:pgSz w:w="11906" w:h="16838"/>
          <w:pgMar w:top="1134" w:right="1134" w:bottom="1134" w:left="1134" w:header="720" w:footer="720" w:gutter="0"/>
          <w:cols w:equalWidth="0" w:num="3">
            <w:col w:w="2594" w:space="720"/>
            <w:col w:w="3008" w:space="720"/>
            <w:col w:w="2594"/>
          </w:cols>
          <w:rtlGutter w:val="0"/>
          <w:docGrid w:linePitch="0" w:charSpace="0"/>
        </w:sectPr>
      </w:pPr>
      <w:r>
        <w:rPr>
          <w:rFonts w:hint="default" w:ascii="Times New Roman" w:hAnsi="Times New Roman" w:eastAsia="Helvetica Neue" w:cs="Times New Roman"/>
          <w:sz w:val="18"/>
          <w:szCs w:val="18"/>
          <w:rtl w:val="0"/>
        </w:rPr>
        <w:t>Language &amp; Societ</w:t>
      </w:r>
      <w:r>
        <w:rPr>
          <w:rFonts w:hint="default" w:ascii="Times New Roman" w:hAnsi="Times New Roman" w:eastAsia="宋体" w:cs="Times New Roman"/>
          <w:sz w:val="18"/>
          <w:szCs w:val="18"/>
          <w:rtl w:val="0"/>
          <w:lang w:val="en-US" w:eastAsia="zh-CN"/>
        </w:rPr>
        <w:t>y</w:t>
      </w:r>
    </w:p>
    <w:p w14:paraId="6C129F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rtl w:val="0"/>
        </w:rPr>
      </w:pPr>
    </w:p>
    <w:p w14:paraId="78C73C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References</w:t>
      </w:r>
    </w:p>
    <w:p w14:paraId="09402B03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both"/>
        <w:textAlignment w:val="auto"/>
        <w:rPr>
          <w:rFonts w:hint="default" w:ascii="Times New Roman" w:hAnsi="Times New Roman" w:eastAsia="Helvetica Neue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Dr. Anh Lee, College of Nursing &amp; Health Sciences, Flinders University (anh.le@flinders.edu.au)</w:t>
      </w:r>
    </w:p>
    <w:p w14:paraId="60714C92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both"/>
        <w:textAlignment w:val="auto"/>
        <w:rPr>
          <w:rFonts w:hint="default" w:ascii="Times New Roman" w:hAnsi="Times New Roman" w:eastAsia="Helvetica Neue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rtl w:val="0"/>
          <w:lang w:val="en-US" w:eastAsia="zh-CN"/>
        </w:rPr>
        <w:t xml:space="preserve">Assistant </w:t>
      </w:r>
      <w:r>
        <w:rPr>
          <w:rFonts w:hint="default" w:ascii="Times New Roman" w:hAnsi="Times New Roman" w:eastAsia="Helvetica Neue" w:cs="Times New Roman"/>
          <w:sz w:val="24"/>
          <w:szCs w:val="24"/>
          <w:rtl w:val="0"/>
        </w:rPr>
        <w:t>Prof</w:t>
      </w:r>
      <w:r>
        <w:rPr>
          <w:rFonts w:hint="default" w:ascii="Times New Roman" w:hAnsi="Times New Roman" w:eastAsia="宋体" w:cs="Times New Roman"/>
          <w:sz w:val="24"/>
          <w:szCs w:val="24"/>
          <w:rtl w:val="0"/>
          <w:lang w:val="en-US" w:eastAsia="zh-CN"/>
        </w:rPr>
        <w:t>.</w:t>
      </w:r>
      <w:r>
        <w:rPr>
          <w:rFonts w:hint="default" w:ascii="Times New Roman" w:hAnsi="Times New Roman" w:eastAsia="Helvetica Neue" w:cs="Times New Roman"/>
          <w:sz w:val="24"/>
          <w:szCs w:val="24"/>
          <w:rtl w:val="0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rtl w:val="0"/>
          <w:lang w:val="en-US" w:eastAsia="zh-CN"/>
        </w:rPr>
        <w:t>Hehui Li</w:t>
      </w:r>
      <w:r>
        <w:rPr>
          <w:rFonts w:hint="default" w:ascii="Times New Roman" w:hAnsi="Times New Roman" w:eastAsia="Helvetica Neue" w:cs="Times New Roman"/>
          <w:sz w:val="24"/>
          <w:szCs w:val="24"/>
          <w:rtl w:val="0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rtl w:val="0"/>
          <w:lang w:val="en-US" w:eastAsia="zh-CN"/>
        </w:rPr>
        <w:t>School of Psychology</w:t>
      </w:r>
      <w:r>
        <w:rPr>
          <w:rFonts w:hint="default" w:ascii="Times New Roman" w:hAnsi="Times New Roman" w:eastAsia="宋体" w:cs="Times New Roman"/>
          <w:sz w:val="24"/>
          <w:szCs w:val="24"/>
          <w:rtl w:val="0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rtl w:val="0"/>
          <w:lang w:val="en-US" w:eastAsia="zh-CN"/>
        </w:rPr>
        <w:t xml:space="preserve">Shenzhen </w:t>
      </w:r>
      <w:r>
        <w:rPr>
          <w:rFonts w:hint="default" w:ascii="Times New Roman" w:hAnsi="Times New Roman" w:eastAsia="宋体" w:cs="Times New Roman"/>
          <w:sz w:val="24"/>
          <w:szCs w:val="24"/>
          <w:rtl w:val="0"/>
          <w:lang w:val="en-US" w:eastAsia="zh-CN"/>
        </w:rPr>
        <w:t>University</w:t>
      </w:r>
      <w:r>
        <w:rPr>
          <w:rFonts w:hint="eastAsia" w:ascii="Times New Roman" w:hAnsi="Times New Roman" w:eastAsia="宋体" w:cs="Times New Roman"/>
          <w:sz w:val="24"/>
          <w:szCs w:val="24"/>
          <w:rtl w:val="0"/>
          <w:lang w:val="en-US" w:eastAsia="zh-CN"/>
        </w:rPr>
        <w:t xml:space="preserve">, China </w:t>
      </w:r>
      <w:r>
        <w:rPr>
          <w:rFonts w:hint="default" w:ascii="Times New Roman" w:hAnsi="Times New Roman" w:eastAsia="Helvetica Neue" w:cs="Times New Roman"/>
          <w:sz w:val="24"/>
          <w:szCs w:val="24"/>
          <w:rtl w:val="0"/>
        </w:rPr>
        <w:t>(hehuili@szu.edu.cn)</w:t>
      </w:r>
    </w:p>
    <w:p w14:paraId="648E8851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360"/>
        <w:jc w:val="both"/>
        <w:textAlignment w:val="auto"/>
        <w:rPr>
          <w:rFonts w:hint="default" w:ascii="Times New Roman" w:hAnsi="Times New Roman" w:eastAsia="Helvetica Neue" w:cs="Times New Roman"/>
          <w:sz w:val="24"/>
          <w:szCs w:val="24"/>
        </w:rPr>
      </w:pPr>
      <w:r>
        <w:rPr>
          <w:rFonts w:hint="default" w:ascii="Times New Roman" w:hAnsi="Times New Roman" w:eastAsia="Helvetica Neue" w:cs="Times New Roman"/>
          <w:sz w:val="24"/>
          <w:szCs w:val="24"/>
          <w:rtl w:val="0"/>
        </w:rPr>
        <w:t>Prof</w:t>
      </w:r>
      <w:r>
        <w:rPr>
          <w:rFonts w:hint="default" w:ascii="Times New Roman" w:hAnsi="Times New Roman" w:eastAsia="宋体" w:cs="Times New Roman"/>
          <w:sz w:val="24"/>
          <w:szCs w:val="24"/>
          <w:rtl w:val="0"/>
          <w:lang w:val="en-US" w:eastAsia="zh-CN"/>
        </w:rPr>
        <w:t>. Jinglian Li</w:t>
      </w:r>
      <w:r>
        <w:rPr>
          <w:rFonts w:hint="default" w:ascii="Times New Roman" w:hAnsi="Times New Roman" w:eastAsia="Helvetica Neue" w:cs="Times New Roman"/>
          <w:sz w:val="24"/>
          <w:szCs w:val="24"/>
          <w:rtl w:val="0"/>
        </w:rPr>
        <w:t xml:space="preserve">, Department of </w:t>
      </w:r>
      <w:r>
        <w:rPr>
          <w:rFonts w:hint="default" w:ascii="Times New Roman" w:hAnsi="Times New Roman" w:eastAsia="宋体" w:cs="Times New Roman"/>
          <w:sz w:val="24"/>
          <w:szCs w:val="24"/>
          <w:rtl w:val="0"/>
          <w:lang w:val="en-US" w:eastAsia="zh-CN"/>
        </w:rPr>
        <w:t>Foreign Languages</w:t>
      </w:r>
      <w:r>
        <w:rPr>
          <w:rFonts w:hint="default" w:ascii="Times New Roman" w:hAnsi="Times New Roman" w:eastAsia="Helvetica Neue" w:cs="Times New Roman"/>
          <w:sz w:val="24"/>
          <w:szCs w:val="24"/>
          <w:rtl w:val="0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rtl w:val="0"/>
          <w:lang w:val="en-US" w:eastAsia="zh-CN"/>
        </w:rPr>
        <w:t>Beijing Institute of Technology</w:t>
      </w:r>
    </w:p>
    <w:p w14:paraId="0E7371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firstLine="0"/>
        <w:jc w:val="both"/>
        <w:textAlignment w:val="auto"/>
        <w:rPr>
          <w:rFonts w:hint="default" w:ascii="Times New Roman" w:hAnsi="Times New Roman" w:eastAsia="Helvetica Neue" w:cs="Times New Roman"/>
          <w:sz w:val="24"/>
          <w:szCs w:val="24"/>
          <w:rtl w:val="0"/>
        </w:rPr>
      </w:pPr>
      <w:r>
        <w:rPr>
          <w:rFonts w:hint="default" w:ascii="Times New Roman" w:hAnsi="Times New Roman" w:eastAsia="Helvetica Neue" w:cs="Times New Roman"/>
          <w:sz w:val="24"/>
          <w:szCs w:val="24"/>
          <w:rtl w:val="0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ljl@bit.edu.cn</w:t>
      </w:r>
      <w:r>
        <w:rPr>
          <w:rFonts w:hint="default" w:ascii="Times New Roman" w:hAnsi="Times New Roman" w:eastAsia="Helvetica Neue" w:cs="Times New Roman"/>
          <w:sz w:val="24"/>
          <w:szCs w:val="24"/>
          <w:rtl w:val="0"/>
        </w:rPr>
        <w:t>)</w:t>
      </w:r>
      <w:bookmarkEnd w:id="2"/>
    </w:p>
    <w:sectPr>
      <w:headerReference r:id="rId5" w:type="default"/>
      <w:footerReference r:id="rId6" w:type="default"/>
      <w:type w:val="continuous"/>
      <w:pgSz w:w="11906" w:h="16838"/>
      <w:pgMar w:top="1134" w:right="1134" w:bottom="1134" w:left="1134" w:header="720" w:footer="720" w:gutter="0"/>
      <w:cols w:space="72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37A1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hint="eastAsia" w:ascii="Inter" w:hAnsi="Inter" w:eastAsia="宋体" w:cs="Inter"/>
        <w:sz w:val="20"/>
        <w:szCs w:val="20"/>
        <w:rtl w:val="0"/>
        <w:lang w:val="en-US" w:eastAsia="zh-CN"/>
      </w:rPr>
    </w:pP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ab/>
    </w: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 xml:space="preserve">                        </w:t>
    </w:r>
    <w:r>
      <w:rPr>
        <w:rFonts w:ascii="Inter" w:hAnsi="Inter" w:eastAsia="Inter" w:cs="Inter"/>
        <w:color w:val="595959"/>
        <w:sz w:val="20"/>
        <w:szCs w:val="20"/>
        <w:rtl w:val="0"/>
      </w:rPr>
      <w:t xml:space="preserve">   </w:t>
    </w:r>
    <w:r>
      <w:rPr>
        <w:rFonts w:hint="default" w:ascii="Times New Roman" w:hAnsi="Times New Roman" w:eastAsia="宋体" w:cs="Times New Roman"/>
        <w:color w:val="595959"/>
        <w:sz w:val="24"/>
        <w:szCs w:val="24"/>
        <w:rtl w:val="0"/>
        <w:lang w:val="en-US" w:eastAsia="zh-CN"/>
      </w:rPr>
      <w:t>Jimmy</w:t>
    </w: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ab/>
    </w: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 xml:space="preserve">      </w:t>
    </w:r>
    <w:r>
      <w:rPr>
        <w:rFonts w:ascii="Inter" w:hAnsi="Inter" w:eastAsia="Inter" w:cs="Inter"/>
        <w:color w:val="595959"/>
        <w:sz w:val="20"/>
        <w:szCs w:val="20"/>
        <w:rtl w:val="0"/>
      </w:rPr>
      <w:t xml:space="preserve">                                                   </w:t>
    </w:r>
    <w:r>
      <w:rPr>
        <w:rFonts w:ascii="Inter" w:hAnsi="Inter" w:eastAsia="Inter" w:cs="Inter"/>
        <w:sz w:val="20"/>
        <w:szCs w:val="20"/>
        <w:rtl w:val="0"/>
      </w:rPr>
      <w:t xml:space="preserve">Page </w:t>
    </w:r>
    <w:r>
      <w:rPr>
        <w:rFonts w:ascii="Inter" w:hAnsi="Inter" w:eastAsia="Inter" w:cs="Inter"/>
        <w:sz w:val="20"/>
        <w:szCs w:val="20"/>
      </w:rPr>
      <w:fldChar w:fldCharType="begin"/>
    </w:r>
    <w:r>
      <w:rPr>
        <w:rFonts w:ascii="Inter" w:hAnsi="Inter" w:eastAsia="Inter" w:cs="Inter"/>
        <w:sz w:val="20"/>
        <w:szCs w:val="20"/>
      </w:rPr>
      <w:instrText xml:space="preserve">PAGE</w:instrText>
    </w:r>
    <w:r>
      <w:rPr>
        <w:rFonts w:ascii="Inter" w:hAnsi="Inter" w:eastAsia="Inter" w:cs="Inter"/>
        <w:sz w:val="20"/>
        <w:szCs w:val="20"/>
      </w:rPr>
      <w:fldChar w:fldCharType="separate"/>
    </w:r>
    <w:r>
      <w:rPr>
        <w:rFonts w:ascii="Inter" w:hAnsi="Inter" w:eastAsia="Inter" w:cs="Inter"/>
        <w:sz w:val="20"/>
        <w:szCs w:val="20"/>
      </w:rPr>
      <w:fldChar w:fldCharType="end"/>
    </w:r>
    <w:r>
      <w:rPr>
        <w:rFonts w:ascii="Inter" w:hAnsi="Inter" w:eastAsia="Inter" w:cs="Inter"/>
        <w:sz w:val="20"/>
        <w:szCs w:val="20"/>
        <w:rtl w:val="0"/>
      </w:rPr>
      <w:t xml:space="preserve"> of </w:t>
    </w:r>
    <w:r>
      <w:rPr>
        <w:rFonts w:hint="eastAsia" w:ascii="Inter" w:hAnsi="Inter" w:eastAsia="宋体" w:cs="Inter"/>
        <w:sz w:val="20"/>
        <w:szCs w:val="20"/>
        <w:rtl w:val="0"/>
        <w:lang w:val="en-US" w:eastAsia="zh-CN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B5E20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hint="eastAsia" w:ascii="Inter" w:hAnsi="Inter" w:eastAsia="宋体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lang w:val="en-US" w:eastAsia="zh-CN"/>
      </w:rPr>
    </w:pP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>20</w:t>
    </w:r>
    <w:r>
      <w:rPr>
        <w:rFonts w:ascii="Inter" w:hAnsi="Inter" w:eastAsia="Inter" w:cs="Inter"/>
        <w:color w:val="595959"/>
        <w:sz w:val="20"/>
        <w:szCs w:val="20"/>
        <w:rtl w:val="0"/>
      </w:rPr>
      <w:t>23</w:t>
    </w: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 xml:space="preserve">  </w:t>
    </w: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ab/>
    </w: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 xml:space="preserve">                        </w:t>
    </w:r>
    <w:r>
      <w:rPr>
        <w:rFonts w:ascii="Inter" w:hAnsi="Inter" w:eastAsia="Inter" w:cs="Inter"/>
        <w:color w:val="595959"/>
        <w:sz w:val="20"/>
        <w:szCs w:val="20"/>
        <w:rtl w:val="0"/>
      </w:rPr>
      <w:t xml:space="preserve">   </w:t>
    </w:r>
    <w:r>
      <w:rPr>
        <w:rFonts w:hint="default" w:ascii="Times New Roman" w:hAnsi="Times New Roman" w:eastAsia="宋体" w:cs="Times New Roman"/>
        <w:color w:val="595959"/>
        <w:sz w:val="24"/>
        <w:szCs w:val="24"/>
        <w:rtl w:val="0"/>
        <w:lang w:val="en-US" w:eastAsia="zh-CN"/>
      </w:rPr>
      <w:t>Jimmy</w:t>
    </w: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ab/>
    </w:r>
    <w:r>
      <w:rPr>
        <w:rFonts w:ascii="Inter" w:hAnsi="Inter" w:eastAsia="Inter" w:cs="Inter"/>
        <w:i w:val="0"/>
        <w:smallCaps w:val="0"/>
        <w:strike w:val="0"/>
        <w:color w:val="595959"/>
        <w:sz w:val="20"/>
        <w:szCs w:val="20"/>
        <w:u w:val="none"/>
        <w:shd w:val="clear" w:fill="auto"/>
        <w:vertAlign w:val="baseline"/>
        <w:rtl w:val="0"/>
      </w:rPr>
      <w:t xml:space="preserve">      </w:t>
    </w:r>
    <w:r>
      <w:rPr>
        <w:rFonts w:ascii="Inter" w:hAnsi="Inter" w:eastAsia="Inter" w:cs="Inter"/>
        <w:color w:val="595959"/>
        <w:sz w:val="20"/>
        <w:szCs w:val="20"/>
        <w:rtl w:val="0"/>
      </w:rPr>
      <w:t xml:space="preserve">                                                    </w:t>
    </w:r>
    <w:r>
      <w:rPr>
        <w:rFonts w:ascii="Inter" w:hAnsi="Inter" w:eastAsia="Inter" w:cs="Inter"/>
        <w:sz w:val="20"/>
        <w:szCs w:val="20"/>
        <w:rtl w:val="0"/>
      </w:rPr>
      <w:t xml:space="preserve">Page </w:t>
    </w:r>
    <w:r>
      <w:rPr>
        <w:rFonts w:ascii="Inter" w:hAnsi="Inter" w:eastAsia="Inter" w:cs="Inter"/>
        <w:sz w:val="20"/>
        <w:szCs w:val="20"/>
      </w:rPr>
      <w:fldChar w:fldCharType="begin"/>
    </w:r>
    <w:r>
      <w:rPr>
        <w:rFonts w:ascii="Inter" w:hAnsi="Inter" w:eastAsia="Inter" w:cs="Inter"/>
        <w:sz w:val="20"/>
        <w:szCs w:val="20"/>
      </w:rPr>
      <w:instrText xml:space="preserve">PAGE</w:instrText>
    </w:r>
    <w:r>
      <w:rPr>
        <w:rFonts w:ascii="Inter" w:hAnsi="Inter" w:eastAsia="Inter" w:cs="Inter"/>
        <w:sz w:val="20"/>
        <w:szCs w:val="20"/>
      </w:rPr>
      <w:fldChar w:fldCharType="separate"/>
    </w:r>
    <w:r>
      <w:rPr>
        <w:rFonts w:ascii="Inter" w:hAnsi="Inter" w:eastAsia="Inter" w:cs="Inter"/>
        <w:sz w:val="20"/>
        <w:szCs w:val="20"/>
      </w:rPr>
      <w:fldChar w:fldCharType="end"/>
    </w:r>
    <w:r>
      <w:rPr>
        <w:rFonts w:ascii="Inter" w:hAnsi="Inter" w:eastAsia="Inter" w:cs="Inter"/>
        <w:sz w:val="20"/>
        <w:szCs w:val="20"/>
        <w:rtl w:val="0"/>
      </w:rPr>
      <w:t xml:space="preserve"> of </w:t>
    </w:r>
    <w:r>
      <w:rPr>
        <w:rFonts w:hint="eastAsia" w:ascii="Inter" w:hAnsi="Inter" w:eastAsia="宋体" w:cs="Inter"/>
        <w:sz w:val="20"/>
        <w:szCs w:val="20"/>
        <w:rtl w:val="0"/>
        <w:lang w:val="en-US" w:eastAsia="zh-CN"/>
      </w:rPr>
      <w:t>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E420A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89330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/>
        <w:smallCaps w:val="0"/>
        <w:strike w:val="0"/>
        <w:color w:val="000000"/>
        <w:sz w:val="21"/>
        <w:szCs w:val="21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AE54EB8"/>
    <w:multiLevelType w:val="singleLevel"/>
    <w:tmpl w:val="0AE54E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5MDZhYjlmOWNlMDU2ZTAxNDE0YjQ4ZmU1ZDBiMWEifQ=="/>
  </w:docVars>
  <w:rsids>
    <w:rsidRoot w:val="00000000"/>
    <w:rsid w:val="00BD2CCE"/>
    <w:rsid w:val="01B10E4B"/>
    <w:rsid w:val="01FE48A0"/>
    <w:rsid w:val="020337FD"/>
    <w:rsid w:val="026A7DA7"/>
    <w:rsid w:val="04F81367"/>
    <w:rsid w:val="04F96FF0"/>
    <w:rsid w:val="04FB68B9"/>
    <w:rsid w:val="06855E3C"/>
    <w:rsid w:val="07BB3E7B"/>
    <w:rsid w:val="082F0821"/>
    <w:rsid w:val="08DF5CAC"/>
    <w:rsid w:val="0B602D4D"/>
    <w:rsid w:val="0B9C019E"/>
    <w:rsid w:val="0C2B27E6"/>
    <w:rsid w:val="0C3C77C2"/>
    <w:rsid w:val="0C856E01"/>
    <w:rsid w:val="0CED4F46"/>
    <w:rsid w:val="0CF935B8"/>
    <w:rsid w:val="0D26294C"/>
    <w:rsid w:val="0EAC37B9"/>
    <w:rsid w:val="0F015847"/>
    <w:rsid w:val="10686958"/>
    <w:rsid w:val="10A03769"/>
    <w:rsid w:val="11662BEA"/>
    <w:rsid w:val="117C1CF2"/>
    <w:rsid w:val="11A2131B"/>
    <w:rsid w:val="12336750"/>
    <w:rsid w:val="12691E5A"/>
    <w:rsid w:val="12A3680C"/>
    <w:rsid w:val="12C81DAF"/>
    <w:rsid w:val="142429EC"/>
    <w:rsid w:val="14372C64"/>
    <w:rsid w:val="145C2E58"/>
    <w:rsid w:val="153A1B95"/>
    <w:rsid w:val="16DC5808"/>
    <w:rsid w:val="174564D7"/>
    <w:rsid w:val="17C01BE9"/>
    <w:rsid w:val="17D60CA1"/>
    <w:rsid w:val="1879649F"/>
    <w:rsid w:val="18D10705"/>
    <w:rsid w:val="19185424"/>
    <w:rsid w:val="19855C72"/>
    <w:rsid w:val="1C937D3F"/>
    <w:rsid w:val="1CC94FE3"/>
    <w:rsid w:val="1DCB19EE"/>
    <w:rsid w:val="1E810BEA"/>
    <w:rsid w:val="1F7A6381"/>
    <w:rsid w:val="1F7E2181"/>
    <w:rsid w:val="1FAB317B"/>
    <w:rsid w:val="21875F54"/>
    <w:rsid w:val="2205477B"/>
    <w:rsid w:val="237D3A24"/>
    <w:rsid w:val="24022FBA"/>
    <w:rsid w:val="24405ACC"/>
    <w:rsid w:val="24463AEC"/>
    <w:rsid w:val="26EE30F7"/>
    <w:rsid w:val="27D246E2"/>
    <w:rsid w:val="28340DC0"/>
    <w:rsid w:val="28D0382F"/>
    <w:rsid w:val="29023CB8"/>
    <w:rsid w:val="297C463F"/>
    <w:rsid w:val="2A1536D4"/>
    <w:rsid w:val="2B573D62"/>
    <w:rsid w:val="2C9A6598"/>
    <w:rsid w:val="2D017BF6"/>
    <w:rsid w:val="2DE06617"/>
    <w:rsid w:val="2DEC6E42"/>
    <w:rsid w:val="2E81758A"/>
    <w:rsid w:val="2EB97052"/>
    <w:rsid w:val="2EC41B6D"/>
    <w:rsid w:val="2EE809DB"/>
    <w:rsid w:val="2FDC442A"/>
    <w:rsid w:val="3058567E"/>
    <w:rsid w:val="310D3E24"/>
    <w:rsid w:val="313344D4"/>
    <w:rsid w:val="3171203B"/>
    <w:rsid w:val="323B3DA2"/>
    <w:rsid w:val="32A423D4"/>
    <w:rsid w:val="336254B1"/>
    <w:rsid w:val="352D1809"/>
    <w:rsid w:val="361429C5"/>
    <w:rsid w:val="38EF7D13"/>
    <w:rsid w:val="39251BAE"/>
    <w:rsid w:val="393E530B"/>
    <w:rsid w:val="3A5E59CC"/>
    <w:rsid w:val="3B6B732D"/>
    <w:rsid w:val="3C1F6635"/>
    <w:rsid w:val="3C487939"/>
    <w:rsid w:val="3DAE3618"/>
    <w:rsid w:val="3DF64C99"/>
    <w:rsid w:val="3E4C3F9D"/>
    <w:rsid w:val="3EDE4A09"/>
    <w:rsid w:val="400F29D4"/>
    <w:rsid w:val="40EA1ECF"/>
    <w:rsid w:val="420A182C"/>
    <w:rsid w:val="42513ADD"/>
    <w:rsid w:val="42BF3207"/>
    <w:rsid w:val="432016C2"/>
    <w:rsid w:val="44421112"/>
    <w:rsid w:val="44D8090F"/>
    <w:rsid w:val="47BE6781"/>
    <w:rsid w:val="4818071F"/>
    <w:rsid w:val="48270D4B"/>
    <w:rsid w:val="48D45758"/>
    <w:rsid w:val="498E15C9"/>
    <w:rsid w:val="499773A4"/>
    <w:rsid w:val="4A284DFE"/>
    <w:rsid w:val="4A9C4613"/>
    <w:rsid w:val="4B0215FB"/>
    <w:rsid w:val="4B4431DD"/>
    <w:rsid w:val="4BD33BB4"/>
    <w:rsid w:val="4C971057"/>
    <w:rsid w:val="4CAD75DC"/>
    <w:rsid w:val="4CFB763B"/>
    <w:rsid w:val="4D020280"/>
    <w:rsid w:val="4D986247"/>
    <w:rsid w:val="4DBF4CBE"/>
    <w:rsid w:val="4E143022"/>
    <w:rsid w:val="4E9E788D"/>
    <w:rsid w:val="4F0D7FC7"/>
    <w:rsid w:val="51001144"/>
    <w:rsid w:val="515D31A3"/>
    <w:rsid w:val="51C23892"/>
    <w:rsid w:val="547C0E4A"/>
    <w:rsid w:val="55125836"/>
    <w:rsid w:val="55297E92"/>
    <w:rsid w:val="56685710"/>
    <w:rsid w:val="576344A3"/>
    <w:rsid w:val="57CF27EE"/>
    <w:rsid w:val="581D4DBA"/>
    <w:rsid w:val="587A3EB6"/>
    <w:rsid w:val="59141C73"/>
    <w:rsid w:val="59291002"/>
    <w:rsid w:val="59345076"/>
    <w:rsid w:val="59AD53B5"/>
    <w:rsid w:val="5AB257FA"/>
    <w:rsid w:val="5B1B1699"/>
    <w:rsid w:val="5BB12B66"/>
    <w:rsid w:val="5BD3501A"/>
    <w:rsid w:val="5CCC7DD2"/>
    <w:rsid w:val="5D765D54"/>
    <w:rsid w:val="5DC361BD"/>
    <w:rsid w:val="5E2C1345"/>
    <w:rsid w:val="5E581806"/>
    <w:rsid w:val="5FB776F4"/>
    <w:rsid w:val="5FE12BE8"/>
    <w:rsid w:val="60082557"/>
    <w:rsid w:val="60784FCA"/>
    <w:rsid w:val="60B65E42"/>
    <w:rsid w:val="615C6877"/>
    <w:rsid w:val="62547060"/>
    <w:rsid w:val="633243E5"/>
    <w:rsid w:val="63555BC1"/>
    <w:rsid w:val="63885DFF"/>
    <w:rsid w:val="647C29A6"/>
    <w:rsid w:val="64882EB3"/>
    <w:rsid w:val="65EF64DD"/>
    <w:rsid w:val="664C1D77"/>
    <w:rsid w:val="672D3177"/>
    <w:rsid w:val="67A24011"/>
    <w:rsid w:val="682231B2"/>
    <w:rsid w:val="68C8315F"/>
    <w:rsid w:val="690F1C4C"/>
    <w:rsid w:val="6A9A5ACC"/>
    <w:rsid w:val="6AA10D0E"/>
    <w:rsid w:val="6B3E7628"/>
    <w:rsid w:val="6BF053FF"/>
    <w:rsid w:val="6C1341F2"/>
    <w:rsid w:val="6C2F428C"/>
    <w:rsid w:val="6CED3A62"/>
    <w:rsid w:val="6D9C567C"/>
    <w:rsid w:val="6DC57DF2"/>
    <w:rsid w:val="6EB57A4F"/>
    <w:rsid w:val="6FC83029"/>
    <w:rsid w:val="70E31583"/>
    <w:rsid w:val="718963D3"/>
    <w:rsid w:val="71A53396"/>
    <w:rsid w:val="71FB1206"/>
    <w:rsid w:val="728154E7"/>
    <w:rsid w:val="72BC5410"/>
    <w:rsid w:val="72E55AE6"/>
    <w:rsid w:val="72F54E12"/>
    <w:rsid w:val="74D552C0"/>
    <w:rsid w:val="755A19CB"/>
    <w:rsid w:val="75A21BE9"/>
    <w:rsid w:val="76287FF2"/>
    <w:rsid w:val="767251C4"/>
    <w:rsid w:val="768D177A"/>
    <w:rsid w:val="77664B3C"/>
    <w:rsid w:val="7788365E"/>
    <w:rsid w:val="778A3025"/>
    <w:rsid w:val="77A04A63"/>
    <w:rsid w:val="78805ADC"/>
    <w:rsid w:val="78AF1C88"/>
    <w:rsid w:val="79506477"/>
    <w:rsid w:val="7954460C"/>
    <w:rsid w:val="79892D64"/>
    <w:rsid w:val="7A590D88"/>
    <w:rsid w:val="7AD6545C"/>
    <w:rsid w:val="7B2F5D63"/>
    <w:rsid w:val="7C2C1DE5"/>
    <w:rsid w:val="7C782CB3"/>
    <w:rsid w:val="7CA2040B"/>
    <w:rsid w:val="7EF53D9D"/>
    <w:rsid w:val="7F35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Calibri" w:hAnsi="Calibri" w:eastAsia="Calibri" w:cs="Calibri"/>
      <w:sz w:val="24"/>
      <w:szCs w:val="24"/>
      <w:lang w:val="en-US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_Style 10"/>
    <w:basedOn w:val="8"/>
    <w:autoRedefine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Table Normal"/>
    <w:autoRedefine/>
    <w:qFormat/>
    <w:uiPriority w:val="0"/>
  </w:style>
  <w:style w:type="table" w:customStyle="1" w:styleId="9">
    <w:name w:val="_Style 11"/>
    <w:basedOn w:val="8"/>
    <w:autoRedefine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_Style 12"/>
    <w:basedOn w:val="8"/>
    <w:autoRedefine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_Style 20"/>
    <w:basedOn w:val="8"/>
    <w:autoRedefine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22"/>
    <w:basedOn w:val="8"/>
    <w:autoRedefine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53"/>
    <w:basedOn w:val="8"/>
    <w:autoRedefine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56"/>
    <w:basedOn w:val="8"/>
    <w:autoRedefine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986</Words>
  <Characters>7067</Characters>
  <Lines>0</Lines>
  <Paragraphs>0</Paragraphs>
  <TotalTime>1</TotalTime>
  <ScaleCrop>false</ScaleCrop>
  <LinksUpToDate>false</LinksUpToDate>
  <CharactersWithSpaces>7929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2024-03-26T14:38:00Z</dcterms:created>
  <dc:creator>Jimmy</dc:creator>
  <cp:lastModifiedBy>Jimmy</cp:lastModifiedBy>
  <dcterms:modified xsi:type="dcterms:W3CDTF">2026-05-11T05:38:55Z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2F348C642D4F4362BE9549D8F3E101FD_13</vt:lpwstr>
  </property>
  <property fmtid="{D5CDD505-2E9C-101B-9397-08002B2CF9AE}" pid="4" name="KSOTemplateDocerSaveRecord">
    <vt:lpwstr>eyJoZGlkIjoiNTg5MDZhYjlmOWNlMDU2ZTAxNDE0YjQ4ZmU1ZDBiMWEiLCJ1c2VySWQiOiIyNTYxNTYwNTcifQ==</vt:lpwstr>
  </property>
</Properties>
</file>