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numPr>
          <w:ilvl w:val="0"/>
          <w:numId w:val="0"/>
        </w:numPr>
        <w:spacing w:line="360" w:lineRule="auto"/>
        <w:ind w:left="420"/>
        <w:jc w:val="center"/>
        <w:textAlignment w:val="center"/>
        <w:rPr>
          <w:rFonts w:ascii="仿宋" w:eastAsia="仿宋" w:hAnsi="仿宋" w:cs="仿宋" w:hint="default"/>
          <w:b/>
          <w:bCs/>
          <w:sz w:val="30"/>
          <w:szCs w:val="30"/>
          <w:lang w:val="en-US" w:eastAsia="zh-CN"/>
        </w:rPr>
      </w:pPr>
      <w:r>
        <w:rPr>
          <w:rFonts w:ascii="仿宋" w:eastAsia="仿宋" w:hAnsi="仿宋" w:cs="仿宋" w:hint="eastAsia"/>
          <w:b/>
          <w:bCs/>
          <w:sz w:val="30"/>
          <w:szCs w:val="30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1pt;height:25pt;margin-top:925pt;margin-left:860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r>
        <w:rPr>
          <w:rFonts w:ascii="仿宋" w:eastAsia="仿宋" w:hAnsi="仿宋" w:cs="仿宋" w:hint="eastAsia"/>
          <w:b/>
          <w:bCs/>
          <w:sz w:val="30"/>
          <w:szCs w:val="30"/>
          <w:lang w:val="en-US" w:eastAsia="zh-CN"/>
        </w:rPr>
        <w:t>2022--2023学年第二学期高二</w:t>
      </w:r>
      <w:bookmarkStart w:id="0" w:name="_GoBack"/>
      <w:bookmarkEnd w:id="0"/>
      <w:r>
        <w:rPr>
          <w:rFonts w:ascii="仿宋" w:eastAsia="仿宋" w:hAnsi="仿宋" w:cs="仿宋" w:hint="eastAsia"/>
          <w:b/>
          <w:bCs/>
          <w:sz w:val="30"/>
          <w:szCs w:val="30"/>
          <w:lang w:val="en-US" w:eastAsia="zh-CN"/>
        </w:rPr>
        <w:t>数学等差数列基础知识测试卷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一、单选题（本大题共8小题，共40分。在每小题列出的选项中，选出符合题目的一项）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1.</w:t>
      </w:r>
      <w:bookmarkStart w:id="1" w:name="75deffc8-a57d-45fc-9dd2-be49817de78d"/>
      <w:r>
        <w:rPr>
          <w:rFonts w:ascii="仿宋" w:eastAsia="仿宋" w:hAnsi="仿宋" w:cs="仿宋" w:hint="eastAsia"/>
          <w:kern w:val="0"/>
          <w:sz w:val="28"/>
          <w:szCs w:val="28"/>
        </w:rPr>
        <w:t>在等差数列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=−1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，公差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d=2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1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7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9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11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13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2.</w:t>
      </w:r>
      <w:bookmarkStart w:id="2" w:name="dd4f75af-f54e-4b60-951a-a7e0c875367f"/>
      <w:r>
        <w:rPr>
          <w:rFonts w:ascii="仿宋" w:eastAsia="仿宋" w:hAnsi="仿宋" w:cs="仿宋" w:hint="eastAsia"/>
          <w:kern w:val="0"/>
          <w:sz w:val="28"/>
          <w:szCs w:val="28"/>
        </w:rPr>
        <w:t>在数列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=49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ad>
          <m:radPr>
            <m:degHide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radPr>
          <m:deg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m:rPr>
                <m:sty m:val="p"/>
              </m:rPr>
              <w:rPr>
                <w:rFonts w:ascii="Cambria Math" w:eastAsia="仿宋" w:hAnsi="Cambria Math" w:cs="仿宋" w:hint="eastAsia"/>
                <w:sz w:val="28"/>
                <w:szCs w:val="28"/>
              </w:rPr>
              <m:t xml:space="preserve"> </m:t>
            </m:r>
          </m:deg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n+1</m:t>
                </m:r>
              </m:sub>
            </m:sSub>
          </m:e>
        </m:rad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rad>
          <m:radPr>
            <m:degHide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radPr>
          <m:deg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m:rPr>
                <m:sty m:val="p"/>
              </m:rPr>
              <w:rPr>
                <w:rFonts w:ascii="Cambria Math" w:eastAsia="仿宋" w:hAnsi="Cambria Math" w:cs="仿宋" w:hint="eastAsia"/>
                <w:sz w:val="28"/>
                <w:szCs w:val="28"/>
              </w:rPr>
              <m:t xml:space="preserve"> </m:t>
            </m:r>
          </m:deg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rad>
        <m:r>
          <w:rPr>
            <w:rFonts w:ascii="Cambria Math" w:eastAsia="仿宋" w:hAnsi="Cambria Math" w:cs="仿宋" w:hint="eastAsia"/>
            <w:sz w:val="28"/>
            <w:szCs w:val="28"/>
          </w:rPr>
          <m:t>+2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26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2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121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144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196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169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3.</w:t>
      </w:r>
      <w:bookmarkStart w:id="3" w:name="e33b88c6-089b-4bb9-a8df-56d28466de72"/>
      <w:r>
        <w:rPr>
          <w:rFonts w:ascii="仿宋" w:eastAsia="仿宋" w:hAnsi="仿宋" w:cs="仿宋" w:hint="eastAsia"/>
          <w:kern w:val="0"/>
          <w:sz w:val="28"/>
          <w:szCs w:val="28"/>
        </w:rPr>
        <w:t>已知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x≠y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x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y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与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x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y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都是等差数列，则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−</m:t>
            </m: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1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b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−</m:t>
            </m: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b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的值是 </w:t>
      </w:r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27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3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den>
        </m:f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den>
        </m:f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den>
        </m:f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den>
        </m:f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4.</w:t>
      </w:r>
      <w:bookmarkStart w:id="4" w:name="6d13340e-b5cf-427c-9681-54e05ab91aee"/>
      <w:r>
        <w:rPr>
          <w:rFonts w:ascii="仿宋" w:eastAsia="仿宋" w:hAnsi="仿宋" w:cs="仿宋" w:hint="eastAsia"/>
          <w:kern w:val="0"/>
          <w:sz w:val="28"/>
          <w:szCs w:val="28"/>
        </w:rPr>
        <w:t>已知数列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=4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m+n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m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+…+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19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4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95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145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270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520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5.</w:t>
      </w:r>
      <w:bookmarkStart w:id="5" w:name="7aa7d1b4-a957-4fab-83cd-b81626eb63c8"/>
      <w:r>
        <w:rPr>
          <w:rFonts w:ascii="仿宋" w:eastAsia="仿宋" w:hAnsi="仿宋" w:cs="仿宋" w:hint="eastAsia"/>
          <w:kern w:val="0"/>
          <w:sz w:val="28"/>
          <w:szCs w:val="28"/>
        </w:rPr>
        <w:t>已知数列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满足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.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，且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8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2019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5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2019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2020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4029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4038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6.</w:t>
      </w:r>
      <w:bookmarkStart w:id="6" w:name="31623562-b7d4-456d-8070-475707dcc4a0"/>
      <w:r>
        <w:rPr>
          <w:rFonts w:ascii="仿宋" w:eastAsia="仿宋" w:hAnsi="仿宋" w:cs="仿宋" w:hint="eastAsia"/>
          <w:kern w:val="0"/>
          <w:sz w:val="28"/>
          <w:szCs w:val="28"/>
        </w:rPr>
        <w:t>据有关文献记载：我国古代一座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9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层塔共挂了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盏灯，且相邻两层中的下一层灯数比上一层灯数都多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n(n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为常数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盏，底层的灯数是顶层的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13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倍，则塔的底层共有灯(    )</w:t>
      </w:r>
      <w:bookmarkEnd w:id="6"/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3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盏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7.</w:t>
      </w:r>
      <w:bookmarkStart w:id="7" w:name="1e8fc9ec-af70-4a56-8358-ded77bce7d6a"/>
      <w:r>
        <w:rPr>
          <w:rFonts w:ascii="仿宋" w:eastAsia="仿宋" w:hAnsi="仿宋" w:cs="仿宋" w:hint="eastAsia"/>
          <w:kern w:val="0"/>
          <w:sz w:val="28"/>
          <w:szCs w:val="28"/>
        </w:rPr>
        <w:t>已知等差数列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=10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，则当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取最大值时，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的值为</w:t>
      </w:r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28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7"/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6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7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或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7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或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8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8.</w:t>
      </w:r>
      <w:bookmarkStart w:id="8" w:name="8d431e0d-54bb-4079-b918-633c01137506"/>
      <w:r>
        <w:rPr>
          <w:rFonts w:ascii="仿宋" w:eastAsia="仿宋" w:hAnsi="仿宋" w:cs="仿宋" w:hint="eastAsia"/>
          <w:kern w:val="0"/>
          <w:sz w:val="28"/>
          <w:szCs w:val="28"/>
        </w:rPr>
        <w:t>在数列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  <m:r>
          <w:rPr>
            <w:rFonts w:ascii="Cambria Math" w:eastAsia="仿宋" w:hAnsi="Cambria Math" w:cs="仿宋" w:hint="eastAsia"/>
            <w:sz w:val="28"/>
            <w:szCs w:val="28"/>
          </w:rPr>
          <m:t>5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仿宋" w:hAnsi="Cambria Math" w:cs="仿宋" w:hint="eastAsia"/>
                <w:sz w:val="28"/>
                <w:szCs w:val="28"/>
              </w:rPr>
              <m:t>+</m:t>
            </m: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−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−</m:t>
        </m:r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  <m:r>
          <w:rPr>
            <w:rFonts w:ascii="Cambria Math" w:eastAsia="仿宋" w:hAnsi="Cambria Math" w:cs="仿宋" w:hint="eastAsia"/>
            <w:sz w:val="28"/>
            <w:szCs w:val="28"/>
          </w:rPr>
          <m:t>0(n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∈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m:rPr>
                <m:sty m:val="p"/>
              </m:rPr>
              <w:rPr>
                <w:rFonts w:ascii="Cambria Math" w:eastAsia="仿宋" w:hAnsi="Cambria Math" w:cs="仿宋" w:hint="eastAsia"/>
                <w:sz w:val="28"/>
                <w:szCs w:val="28"/>
              </w:rPr>
              <m:t>+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  <m:r>
          <w:rPr>
            <w:rFonts w:ascii="Cambria Math" w:eastAsia="仿宋" w:hAnsi="Cambria Math" w:cs="仿宋" w:hint="eastAsia"/>
            <w:sz w:val="28"/>
            <w:szCs w:val="28"/>
          </w:rPr>
          <m:t>25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8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A.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3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B.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4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C.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5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 xml:space="preserve">D. 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6</m:t>
        </m:r>
      </m:oMath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二、多选题（本大题共4小题，共20分。在每小题有多项符合题目要求）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 xml:space="preserve">9.  </w:t>
      </w:r>
      <w:bookmarkStart w:id="9" w:name="640287ba-2cbf-401e-a505-d98492df289b"/>
      <w:r>
        <w:rPr>
          <w:rFonts w:ascii="仿宋" w:eastAsia="仿宋" w:hAnsi="仿宋" w:cs="仿宋" w:hint="eastAsia"/>
          <w:kern w:val="0"/>
          <w:sz w:val="28"/>
          <w:szCs w:val="28"/>
        </w:rPr>
        <w:t>下列说法正确的有</w:t>
      </w:r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29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9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A. 若一个数列从第二项起每一项与它的前一项的差都是常数，则这个数列是等差数列．</w:t>
      </w:r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B. 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的单调性是由公差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d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决定的．</w:t>
      </w:r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C. 等差数列的前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项和公式是常数项为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的二次函数．</w:t>
      </w:r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D. 已知等差数列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的通项公式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  <m:r>
          <w:rPr>
            <w:rFonts w:ascii="Cambria Math" w:eastAsia="仿宋" w:hAnsi="Cambria Math" w:cs="仿宋" w:hint="eastAsia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−</m:t>
        </m:r>
        <m:r>
          <w:rPr>
            <w:rFonts w:ascii="Cambria Math" w:eastAsia="仿宋" w:hAnsi="Cambria Math" w:cs="仿宋" w:hint="eastAsia"/>
            <w:sz w:val="28"/>
            <w:szCs w:val="28"/>
          </w:rPr>
          <m:t>2n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，则它的公差为</w:t>
      </w:r>
      <m:oMath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−</m:t>
        </m:r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10.</w:t>
      </w:r>
      <w:bookmarkStart w:id="10" w:name="fa59e3b1-5995-47e5-9b8b-cb3063af6090"/>
      <w:r>
        <w:rPr>
          <w:rFonts w:ascii="仿宋" w:eastAsia="仿宋" w:hAnsi="仿宋" w:cs="仿宋" w:hint="eastAsia"/>
          <w:kern w:val="0"/>
          <w:sz w:val="28"/>
          <w:szCs w:val="28"/>
        </w:rPr>
        <w:t>下列说法中正确的有(    )</w:t>
      </w:r>
      <w:bookmarkEnd w:id="10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A.数列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4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是公差为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的等差数列</w:t>
      </w:r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B.若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为等差数列，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为前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项和，则，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k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2k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−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k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3k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−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2k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…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仍为等差数列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(k∈N∗)</m:t>
        </m:r>
      </m:oMath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C.若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为等差数列，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&gt;0,d&lt;0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有最大值</w:t>
      </w:r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D.等差数列的通项公式一定能写成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=kn+b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的形式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(k,b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为常数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11.</w:t>
      </w:r>
      <w:bookmarkStart w:id="11" w:name="5cb36793-283d-41ec-83a3-28eeed9daef5"/>
      <w:r>
        <w:rPr>
          <w:rFonts w:ascii="仿宋" w:eastAsia="仿宋" w:hAnsi="仿宋" w:cs="仿宋" w:hint="eastAsia"/>
          <w:kern w:val="0"/>
          <w:sz w:val="28"/>
          <w:szCs w:val="28"/>
        </w:rPr>
        <w:t>有两个等差数列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…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190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8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14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…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200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，由这两个等差数列的公共项按从小到大的顺序组成一个新数列，则对这个新数列的说法正确的是</w:t>
      </w:r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30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11"/>
    </w:p>
    <w:p>
      <w:pPr>
        <w:numPr>
          <w:ilvl w:val="0"/>
          <w:numId w:val="0"/>
        </w:numPr>
        <w:tabs>
          <w:tab w:val="left" w:pos="420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A. 构成的新数列是等差数列，公差为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10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>B. 构成的新数列是等差数列，公差为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C. 该数列共有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>D. 该数列共有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18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12.</w:t>
      </w:r>
      <w:bookmarkStart w:id="12" w:name="90b84f4d-268b-44a0-a575-d7f449aeb737"/>
      <w:r>
        <w:rPr>
          <w:rFonts w:ascii="仿宋" w:eastAsia="仿宋" w:hAnsi="仿宋" w:cs="仿宋" w:hint="eastAsia"/>
          <w:kern w:val="0"/>
          <w:sz w:val="28"/>
          <w:szCs w:val="28"/>
        </w:rPr>
        <w:t>已知等差数列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满足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3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9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w:r>
        <w:rPr>
          <w:rFonts w:ascii="仿宋" w:eastAsia="仿宋" w:hAnsi="仿宋" w:cs="仿宋" w:hint="eastAsia"/>
          <w:strike w:val="0"/>
          <w:kern w:val="0"/>
          <w:sz w:val="28"/>
          <w:szCs w:val="28"/>
          <w:u w:val="none"/>
        </w:rPr>
        <w:pict>
          <v:shape id="_x0000_i1031" type="#_x0000_t75" style="width:3pt;height:3pt" coordsize="21600,21600" filled="f">
            <v:imagedata r:id="rId7" o:title="latexImg"/>
            <o:lock v:ext="edit" aspectratio="t"/>
            <w10:anchorlock/>
          </v:shape>
        </w:pict>
      </w:r>
      <w:r>
        <w:rPr>
          <w:rFonts w:ascii="仿宋" w:eastAsia="仿宋" w:hAnsi="仿宋" w:cs="仿宋" w:hint="eastAsia"/>
          <w:kern w:val="0"/>
          <w:sz w:val="28"/>
          <w:szCs w:val="28"/>
        </w:rPr>
        <w:t>(    )</w:t>
      </w:r>
      <w:bookmarkEnd w:id="12"/>
    </w:p>
    <w:p>
      <w:pPr>
        <w:numPr>
          <w:ilvl w:val="0"/>
          <w:numId w:val="0"/>
        </w:numPr>
        <w:tabs>
          <w:tab w:val="left" w:pos="420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A. 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的通项公式为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=2n−4</m:t>
        </m:r>
        <m:r>
          <w:rPr>
            <w:rFonts w:ascii="Cambria Math" w:eastAsia="仿宋" w:hAnsi="Cambria Math" w:cs="仿宋" w:hint="default"/>
            <w:sz w:val="28"/>
            <w:szCs w:val="28"/>
            <w:lang w:val="en-US" w:eastAsia="zh-CN"/>
          </w:rPr>
          <m:t xml:space="preserve"> </m:t>
        </m:r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kern w:val="0"/>
          <w:sz w:val="28"/>
          <w:szCs w:val="28"/>
        </w:rPr>
        <w:t>B. 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的公差为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den>
        </m:f>
      </m:oMath>
      <w:r>
        <w:rPr>
          <w:rFonts w:ascii="仿宋" w:eastAsia="仿宋" w:hAnsi="仿宋" w:cs="仿宋" w:hint="eastAsia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t>C. 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p>
              <m:sSup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p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e>
              <m:sup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+3n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den>
        </m:f>
      </m:oMath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sz w:val="28"/>
          <w:szCs w:val="28"/>
          <w:lang w:val="en-US" w:eastAsia="zh-CN"/>
        </w:rPr>
        <w:t xml:space="preserve">     </w:t>
      </w:r>
      <w:r>
        <w:rPr>
          <w:rFonts w:ascii="仿宋" w:eastAsia="仿宋" w:hAnsi="仿宋" w:cs="仿宋" w:hint="eastAsia"/>
          <w:kern w:val="0"/>
          <w:sz w:val="28"/>
          <w:szCs w:val="28"/>
        </w:rPr>
        <w:t>D. 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f>
              <m:f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fPr>
              <m:num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1</m:t>
                </m:r>
              </m:num>
              <m:den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sSub>
                  <m:sSubPr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</m:sSubPr>
                  <m:e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  <m:t>a</m:t>
                    </m:r>
                  </m:e>
                  <m:sub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</m:sSubPr>
                  <m:e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  <m:t>a</m:t>
                    </m:r>
                  </m:e>
                  <m:sub>
                    <m:ctrlP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</m:ctrlPr>
                    <m:r>
                      <w:rPr>
                        <w:rFonts w:ascii="Cambria Math" w:eastAsia="仿宋" w:hAnsi="Cambria Math" w:cs="仿宋" w:hint="eastAsia"/>
                        <w:sz w:val="28"/>
                        <w:szCs w:val="28"/>
                      </w:rPr>
                      <m:t>n+1</m:t>
                    </m:r>
                  </m:sub>
                </m:sSub>
              </m:den>
            </m:f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11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6</m:t>
            </m:r>
          </m:den>
        </m:f>
      </m:oMath>
    </w:p>
    <w:p>
      <w:pPr>
        <w:numPr>
          <w:ilvl w:val="0"/>
          <w:numId w:val="0"/>
        </w:numPr>
        <w:tabs>
          <w:tab w:val="left" w:pos="4200"/>
        </w:tabs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三、填空题（本大题共4小题，共20分）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13.</w:t>
      </w:r>
      <w:bookmarkStart w:id="13" w:name="4a20d1f6-22a6-4aff-a82f-4490c9e5623c"/>
      <w:r>
        <w:rPr>
          <w:rFonts w:ascii="仿宋" w:eastAsia="仿宋" w:hAnsi="仿宋" w:cs="仿宋" w:hint="eastAsia"/>
          <w:kern w:val="0"/>
          <w:sz w:val="28"/>
          <w:szCs w:val="28"/>
        </w:rPr>
        <w:t>设数列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都是等差数列，若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=35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______ ．</w:t>
      </w:r>
      <w:bookmarkEnd w:id="13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14.</w:t>
      </w:r>
      <w:bookmarkStart w:id="14" w:name="9ad9992f-03ca-4a91-a87c-0885c3a91125"/>
      <w:r>
        <w:rPr>
          <w:rFonts w:ascii="仿宋" w:eastAsia="仿宋" w:hAnsi="仿宋" w:cs="仿宋" w:hint="eastAsia"/>
          <w:kern w:val="0"/>
          <w:sz w:val="28"/>
          <w:szCs w:val="28"/>
        </w:rPr>
        <w:t>已知数列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满足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2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n+1</m:t>
            </m:r>
          </m:den>
        </m:f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(n+2)</m:t>
            </m: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n+2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n+1</m:t>
            </m:r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，且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  <w:u w:val="single"/>
        </w:rPr>
        <w:t>          </w:t>
      </w:r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  <w:bookmarkEnd w:id="14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15.</w:t>
      </w:r>
      <w:bookmarkStart w:id="15" w:name="8bffd4c4-d9f1-40d6-8bbd-93d35c01f887"/>
      <w:r>
        <w:rPr>
          <w:rFonts w:ascii="仿宋" w:eastAsia="仿宋" w:hAnsi="仿宋" w:cs="仿宋" w:hint="eastAsia"/>
          <w:kern w:val="0"/>
          <w:sz w:val="28"/>
          <w:szCs w:val="28"/>
        </w:rPr>
        <w:t>已知等差数列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的通项公式为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=3n−40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d>
          <m:dPr>
            <m:begChr m:val="|"/>
            <m:endChr m:val="|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T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  <w:u w:val="single"/>
        </w:rPr>
        <w:t>          </w:t>
      </w:r>
      <w:bookmarkEnd w:id="15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16.</w:t>
      </w:r>
      <w:bookmarkStart w:id="16" w:name="a4421c22-eac5-4ec9-9ab1-a007d64d9fbf"/>
      <w:r>
        <w:rPr>
          <w:rFonts w:ascii="仿宋" w:eastAsia="仿宋" w:hAnsi="仿宋" w:cs="仿宋" w:hint="eastAsia"/>
          <w:kern w:val="0"/>
          <w:sz w:val="28"/>
          <w:szCs w:val="28"/>
        </w:rPr>
        <w:t>设等差数列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，若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5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，则</w:t>
      </w:r>
      <m:oMath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5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  <w:u w:val="single"/>
        </w:rPr>
        <w:t>          </w:t>
      </w:r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  <w:bookmarkEnd w:id="16"/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四、解答题（本大题共6小题，共7</w:t>
      </w:r>
      <w:r>
        <w:rPr>
          <w:rFonts w:ascii="仿宋" w:eastAsia="仿宋" w:hAnsi="仿宋" w:cs="仿宋" w:hint="eastAsia"/>
          <w:b/>
          <w:bCs/>
          <w:sz w:val="28"/>
          <w:szCs w:val="28"/>
          <w:lang w:val="en-US" w:eastAsia="zh-CN"/>
        </w:rPr>
        <w:t>0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分。解答应写出文字说明，证明过程或演算步骤）</w:t>
      </w:r>
    </w:p>
    <w:p>
      <w:pPr>
        <w:numPr>
          <w:ilvl w:val="0"/>
          <w:numId w:val="0"/>
        </w:numPr>
        <w:spacing w:line="360" w:lineRule="auto"/>
        <w:ind w:left="420"/>
        <w:jc w:val="left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17.</w:t>
      </w:r>
      <w:bookmarkStart w:id="17" w:name="169b0ac5-fab2-467a-9b68-f3941038db28"/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</m:t>
        </m:r>
      </m:oMath>
      <w:r>
        <w:rPr>
          <w:rFonts w:eastAsia="仿宋" w:hAnsi="Cambria Math" w:cs="仿宋" w:hint="eastAsia"/>
          <w:i w:val="0"/>
          <w:sz w:val="28"/>
          <w:szCs w:val="28"/>
          <w:lang w:val="en-US" w:eastAsia="zh-CN"/>
        </w:rPr>
        <w:t>0</w:t>
      </w:r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在等差数列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已知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=16,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20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=20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10</m:t>
            </m:r>
          </m:sub>
        </m:sSub>
      </m:oMath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已知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9</m:t>
            </m:r>
          </m:sub>
        </m:sSub>
      </m:oMath>
    </w:p>
    <w:bookmarkEnd w:id="17"/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18.</w:t>
      </w:r>
      <w:bookmarkStart w:id="18" w:name="5c408288-744d-4e3d-bf68-f1202fd15a80"/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已知在递增的等差数列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中，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=55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6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=16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7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；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的通项公式．</w:t>
      </w:r>
    </w:p>
    <w:bookmarkEnd w:id="18"/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19.</w:t>
      </w:r>
      <w:bookmarkStart w:id="19" w:name="9f3c60b8-5587-4459-932e-dc38fe3ed7f5"/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设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是等差数列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项和，已知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=−</m:t>
        </m:r>
        <m:r>
          <w:rPr>
            <w:rFonts w:ascii="Cambria Math" w:eastAsia="仿宋" w:hAnsi="Cambria Math" w:cs="仿宋" w:hint="eastAsia"/>
            <w:sz w:val="28"/>
            <w:szCs w:val="28"/>
          </w:rPr>
          <m:t>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=−</m:t>
        </m:r>
        <m:r>
          <w:rPr>
            <w:rFonts w:ascii="Cambria Math" w:eastAsia="仿宋" w:hAnsi="Cambria Math" w:cs="仿宋" w:hint="eastAsia"/>
            <w:sz w:val="28"/>
            <w:szCs w:val="28"/>
          </w:rPr>
          <m:t>15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 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 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的公差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d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和通项公式；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 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，并求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的最小值．</w:t>
      </w:r>
    </w:p>
    <w:bookmarkEnd w:id="19"/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20.</w:t>
      </w:r>
      <w:bookmarkStart w:id="20" w:name="310f6766-3571-4c6a-bde1-82a533019f0f"/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已知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是等差数列，其前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，且满足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=30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的通项公式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;</m:t>
        </m:r>
      </m:oMath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设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，求数列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{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}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T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bookmarkEnd w:id="20"/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b w:val="0"/>
          <w:sz w:val="28"/>
          <w:szCs w:val="28"/>
        </w:rPr>
        <w:t>21.</w:t>
      </w:r>
      <m:oMath>
        <w:bookmarkStart w:id="21" w:name="98bab113-159b-441e-ab55-c6a1ce26a110"/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某单位开发了一个受政府扶持的新项目，得到政府无息贷款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50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万元购买了一套设备，若该设备在使用过程中第一天维修费是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101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元</w:t>
      </w:r>
      <m:oMath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⋯⋯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第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天的维修费是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100</m:t>
        </m:r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+</m:t>
        </m:r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元，则</w:t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设该设备使用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天的总维修费为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关于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的函数表达式；</w:t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使用多少天后，平均每天消耗的设备费用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总设备费用</w:t>
      </w:r>
      <m:oMath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=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购置费</w:t>
      </w:r>
      <m:oMath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+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维修费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最低</w:t>
      </w:r>
      <m:oMath>
        <m:r>
          <m:rPr>
            <m:sty m:val="p"/>
          </m:rPr>
          <w:rPr>
            <w:rFonts w:ascii="Cambria Math" w:eastAsia="仿宋" w:hAnsi="Cambria Math" w:cs="仿宋" w:hint="eastAsia"/>
            <w:sz w:val="28"/>
            <w:szCs w:val="28"/>
          </w:rPr>
          <m:t>?</m:t>
        </m:r>
        <w:bookmarkEnd w:id="21"/>
      </m:oMath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b w:val="0"/>
          <w:sz w:val="28"/>
          <w:szCs w:val="28"/>
        </w:rPr>
        <w:t>22.</w:t>
      </w:r>
      <w:bookmarkStart w:id="22" w:name="34d36afb-00a9-46db-a4af-af31a0ae9a83"/>
      <m:oMath>
        <m:r>
          <w:rPr>
            <w:rFonts w:ascii="Cambria Math" w:eastAsia="仿宋" w:hAnsi="Cambria Math" w:cs="仿宋" w:hint="eastAsia"/>
            <w:sz w:val="28"/>
            <w:szCs w:val="28"/>
          </w:rPr>
          <m:t>(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本小题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12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分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已知公差大于零的等差数列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的前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n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项和为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，且满足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⋅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4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=117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，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+</m:t>
        </m:r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a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5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=22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(1)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a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 xml:space="preserve">的通项公式；     </w:t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(2)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求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S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</m:oMath>
      <w:r>
        <w:rPr>
          <w:rFonts w:ascii="仿宋" w:eastAsia="仿宋" w:hAnsi="仿宋" w:cs="仿宋" w:hint="eastAsia"/>
          <w:kern w:val="0"/>
          <w:sz w:val="28"/>
          <w:szCs w:val="28"/>
        </w:rPr>
        <w:t>的最小值；</w:t>
      </w:r>
    </w:p>
    <w:p>
      <w:pPr>
        <w:spacing w:before="0" w:after="0"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</w:pPr>
      <m:oMath>
        <m:r>
          <w:rPr>
            <w:rFonts w:ascii="Cambria Math" w:eastAsia="仿宋" w:hAnsi="Cambria Math" w:cs="仿宋" w:hint="eastAsia"/>
            <w:sz w:val="28"/>
            <w:szCs w:val="28"/>
          </w:rPr>
          <m:t>(3)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若数列</w:t>
      </w:r>
      <m:oMath>
        <m:d>
          <m:dPr>
            <m:begChr m:val="{"/>
            <m:endChr m:val="}"/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d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b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仿宋" w:eastAsia="仿宋" w:hAnsi="仿宋" w:cs="仿宋" w:hint="eastAsia"/>
          <w:kern w:val="0"/>
          <w:sz w:val="28"/>
          <w:szCs w:val="28"/>
        </w:rPr>
        <w:t>是等差数列，且</w:t>
      </w:r>
      <m:oMath>
        <m:sSub>
          <m:sSub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sSubPr>
          <m:e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b</m:t>
            </m:r>
          </m:e>
          <m:sub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 w:cs="仿宋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</m:fPr>
          <m:num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sSub>
              <m:sSubPr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</m:sSubPr>
              <m:e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S</m:t>
                </m:r>
              </m:e>
              <m:sub>
                <m:ctrlP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</m:ctrlPr>
                <m:r>
                  <w:rPr>
                    <w:rFonts w:ascii="Cambria Math" w:eastAsia="仿宋" w:hAnsi="Cambria Math" w:cs="仿宋" w:hint="eastAsia"/>
                    <w:sz w:val="28"/>
                    <w:szCs w:val="28"/>
                  </w:rPr>
                  <m:t>n</m:t>
                </m:r>
              </m:sub>
            </m:sSub>
          </m:num>
          <m:den>
            <m:ctrlPr>
              <w:rPr>
                <w:rFonts w:ascii="Cambria Math" w:eastAsia="仿宋" w:hAnsi="Cambria Math" w:cs="仿宋" w:hint="eastAsia"/>
                <w:sz w:val="28"/>
                <w:szCs w:val="28"/>
              </w:rPr>
            </m:ctrlPr>
            <m:r>
              <w:rPr>
                <w:rFonts w:ascii="Cambria Math" w:eastAsia="仿宋" w:hAnsi="Cambria Math" w:cs="仿宋" w:hint="eastAsia"/>
                <w:sz w:val="28"/>
                <w:szCs w:val="28"/>
              </w:rPr>
              <m:t>n+c</m:t>
            </m:r>
          </m:den>
        </m:f>
      </m:oMath>
      <w:r>
        <w:rPr>
          <w:rFonts w:ascii="仿宋" w:eastAsia="仿宋" w:hAnsi="仿宋" w:cs="仿宋" w:hint="eastAsia"/>
          <w:kern w:val="0"/>
          <w:sz w:val="28"/>
          <w:szCs w:val="28"/>
        </w:rPr>
        <w:t>，求非零常数</w:t>
      </w:r>
      <m:oMath>
        <m:r>
          <w:rPr>
            <w:rFonts w:ascii="Cambria Math" w:eastAsia="仿宋" w:hAnsi="Cambria Math" w:cs="仿宋" w:hint="eastAsia"/>
            <w:sz w:val="28"/>
            <w:szCs w:val="28"/>
          </w:rPr>
          <m:t>c</m:t>
        </m:r>
      </m:oMath>
      <w:r>
        <w:rPr>
          <w:rFonts w:ascii="仿宋" w:eastAsia="仿宋" w:hAnsi="仿宋" w:cs="仿宋" w:hint="eastAsia"/>
          <w:kern w:val="0"/>
          <w:sz w:val="28"/>
          <w:szCs w:val="28"/>
        </w:rPr>
        <w:t>．</w:t>
      </w:r>
    </w:p>
    <w:bookmarkEnd w:id="22"/>
    <w:p>
      <w:pPr>
        <w:spacing w:line="360" w:lineRule="auto"/>
        <w:ind w:left="420"/>
        <w:textAlignment w:val="center"/>
        <w:rPr>
          <w:rFonts w:ascii="仿宋" w:eastAsia="仿宋" w:hAnsi="仿宋" w:cs="仿宋" w:hint="eastAsia"/>
          <w:kern w:val="0"/>
          <w:sz w:val="28"/>
          <w:szCs w:val="28"/>
        </w:rPr>
        <w:sectPr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567" w:bottom="567" w:left="567" w:header="499" w:footer="499" w:gutter="0"/>
          <w:cols w:num="1" w:sep="1" w:space="425"/>
          <w:vAlign w:val="top"/>
          <w:docGrid w:type="lines" w:linePitch="312" w:charSpace="0"/>
        </w:sectPr>
      </w:pP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  <w:r>
        <w:rPr>
          <w:rFonts w:ascii="仿宋" w:eastAsia="仿宋" w:hAnsi="仿宋" w:cs="仿宋" w:hint="eastAsia"/>
          <w:kern w:val="0"/>
          <w:sz w:val="28"/>
          <w:szCs w:val="28"/>
        </w:rPr>
        <w:br/>
      </w:r>
    </w:p>
    <w:p>
      <w:r>
        <w:rPr>
          <w:rFonts w:ascii="仿宋" w:eastAsia="仿宋" w:hAnsi="仿宋" w:cs="仿宋" w:hint="eastAsia"/>
          <w:kern w:val="0"/>
          <w:sz w:val="28"/>
          <w:szCs w:val="28"/>
        </w:rPr>
        <w:pict>
          <v:shape id="_x0000_i1032" type="#_x0000_t75" alt="promotion-pages" style="width:538.6pt;height:644.58pt">
            <v:imagedata r:id="rId14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  <w:p>
    <w:pPr>
      <w:pStyle w:val="Footer"/>
    </w:pPr>
  </w:p>
  <w:p w:rsidR="004151FC">
    <w:pPr>
      <w:widowControl w:val="0"/>
      <w:tabs>
        <w:tab w:val="center" w:pos="4153"/>
        <w:tab w:val="right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defaultTabStop w:val="839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000000"/>
    <w:rsid w:val="004151FC"/>
    <w:rsid w:val="00C02FC6"/>
    <w:rsid w:val="3DCB1207"/>
    <w:rsid w:val="3F304B31"/>
  </w:rsids>
  <w:docVars>
    <w:docVar w:name="commondata" w:val="eyJoZGlkIjoiYmQyNDBkYTkzMjY5ZDkyNjQyOWY5MjA3MTA0MjM3N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Cambria Math" w:eastAsia="宋体" w:hAnsi="宋体" w:cs="Cambria Math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  <w:rPr>
      <w:rFonts w:ascii="Cambria Math" w:eastAsia="宋体" w:hAnsi="宋体" w:cs="Cambria Math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qFormat/>
    <w:rPr>
      <w:rFonts w:ascii="Cambria Math" w:eastAsia="宋体" w:hAnsi="宋体" w:cs="Cambria Math"/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mbria Math" w:eastAsia="宋体" w:hAnsi="宋体" w:cs="Cambria Math"/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mbria Math" w:eastAsia="宋体" w:hAnsi="宋体" w:cs="Cambria Math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mbria Math" w:eastAsia="宋体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NoSpacing">
    <w:name w:val="No Spacing"/>
    <w:link w:val="a2"/>
    <w:uiPriority w:val="1"/>
    <w:qFormat/>
    <w:rPr>
      <w:rFonts w:ascii="Cambria Math" w:eastAsia="宋体" w:hAnsi="宋体" w:cs="Cambria Math"/>
      <w:kern w:val="0"/>
      <w:sz w:val="22"/>
      <w:szCs w:val="22"/>
      <w:lang w:val="en-US" w:eastAsia="zh-CN" w:bidi="ar-SA"/>
    </w:rPr>
  </w:style>
  <w:style w:type="character" w:customStyle="1" w:styleId="a2">
    <w:name w:val="无间隔 字符"/>
    <w:basedOn w:val="DefaultParagraphFont"/>
    <w:link w:val="NoSpacing"/>
    <w:uiPriority w:val="1"/>
    <w:qFormat/>
    <w:rPr>
      <w:rFonts w:ascii="Cambria Math" w:eastAsia="宋体" w:hAnsi="宋体" w:cs="Cambria Math"/>
      <w:kern w:val="0"/>
      <w:sz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mbria Math" w:eastAsia="宋体" w:hAnsi="宋体" w:cs="Cambria Math"/>
    </w:rPr>
  </w:style>
  <w:style w:type="character" w:customStyle="1" w:styleId="SubtleEmphasis">
    <w:name w:val="Subtle Emphasis"/>
    <w:basedOn w:val="DefaultParagraphFont"/>
    <w:uiPriority w:val="19"/>
    <w:qFormat/>
    <w:rPr>
      <w:rFonts w:ascii="Cambria Math" w:eastAsia="宋体" w:hAnsi="宋体" w:cs="Cambria Math"/>
      <w:i/>
      <w:iCs/>
      <w:color w:val="7F7F7F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image" Target="media/image4.jpeg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18c99b81e-62c8-47d1-b7b9-97731f3c0ec9;75d2effc8-a57d-45fc-9dd2-be49817de78d,dd44f75af-f54e-4b60-951a-a7e0c875367f,e330b88c6-089b-4bb9-a8df-56d28466de72,6d123340e-b5cf-427c-9681-54e05ab91aee,7aa17d1b4-a957-4fab-83cd-b81626eb63c8,316823562-b7d4-456d-8070-475707dcc4a0,1e82fc9ec-af70-4a56-8358-ded77bce7d6a,8d4931e0d-54bb-4079-b918-633c01137506,6409287ba-2cbf-401e-a505-d98492df289b,fa599e3b1-5995-47e5-9b8b-cb3063af6090,5cb736793-283d-41ec-83a3-28eeed9daef5,90b484f4d-268b-44a0-a575-d7f449aeb737,4a250d1f6-22a6-4aff-a82f-4490c9e5623c,9ad19992f-03ca-4a91-a87c-0885c3a91125,8bf6fd4c4-d9f1-40d6-8bbd-93d35c01f887,a44221c22-eac5-4ec9-9ab1-a007d64d9fbf,1695b0ac5-fab2-467a-9b68-f3941038db28,5c4508288-744d-4e3d-bf68-f1202fd15a80,9f39c60b8-5587-4459-932e-dc38fe3ed7f5,3105f6766-3571-4c6a-bde1-82a533019f0f,98b9ab113-159b-441e-ab55-c6a1ce26a110,34d636afb-00a9-46db-a4af-af31a0ae9a83,</dataContent>
</xtzj>
</file>

<file path=customXml/itemProps1.xml><?xml version="1.0" encoding="utf-8"?>
<ds:datastoreItem xmlns:ds="http://schemas.openxmlformats.org/officeDocument/2006/customXml" ds:itemID="{2C9D0EBA-54FB-4B79-89EF-9240A6055C5F}">
  <ds:schemaRefs/>
</ds:datastoreItem>
</file>

<file path=customXml/itemProps2.xml><?xml version="1.0" encoding="utf-8"?>
<ds:datastoreItem xmlns:ds="http://schemas.openxmlformats.org/officeDocument/2006/customXml" ds:itemID="{8735bf7b-9083-48a6-9bf7-3fdd3c7790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1893</Words>
  <Characters>2246</Characters>
  <Application>Microsoft Office Word</Application>
  <DocSecurity>0</DocSecurity>
  <Lines>0</Lines>
  <Paragraphs>0</Paragraphs>
  <ScaleCrop>false</ScaleCrop>
  <Company>iflytek</Company>
  <LinksUpToDate>false</LinksUpToDate>
  <CharactersWithSpaces>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dc:description>18c9b81e-62c8-47d1-b7b9-97731f3c0ec9</dc:description>
  <cp:lastModifiedBy>mhth</cp:lastModifiedBy>
  <cp:revision>266</cp:revision>
  <dcterms:created xsi:type="dcterms:W3CDTF">2011-01-13T09:46:00Z</dcterms:created>
  <dcterms:modified xsi:type="dcterms:W3CDTF">2023-03-16T13:42:24Z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